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C71D" w14:textId="77777777" w:rsidR="00800CFA" w:rsidRPr="00800CFA" w:rsidRDefault="00800CFA" w:rsidP="00B84E71">
      <w:pPr>
        <w:spacing w:before="120" w:after="120"/>
        <w:jc w:val="center"/>
        <w:rPr>
          <w:rFonts w:cstheme="minorHAnsi"/>
          <w:b/>
          <w:bCs/>
          <w:color w:val="222222"/>
          <w:sz w:val="36"/>
          <w:szCs w:val="36"/>
          <w:shd w:val="clear" w:color="auto" w:fill="FFFFFF"/>
        </w:rPr>
      </w:pPr>
      <w:r w:rsidRPr="00800CFA">
        <w:rPr>
          <w:rFonts w:cstheme="minorHAnsi"/>
          <w:b/>
          <w:bCs/>
          <w:color w:val="222222"/>
          <w:sz w:val="36"/>
          <w:szCs w:val="36"/>
          <w:shd w:val="clear" w:color="auto" w:fill="FFFFFF"/>
        </w:rPr>
        <w:t>Non aux frais d’inscription différenciés !</w:t>
      </w:r>
    </w:p>
    <w:p w14:paraId="2C2E5CC8" w14:textId="77777777" w:rsidR="00800CFA" w:rsidRPr="00800CFA" w:rsidRDefault="00800CFA" w:rsidP="00800CFA">
      <w:pPr>
        <w:spacing w:after="120"/>
        <w:ind w:left="425" w:right="709"/>
        <w:jc w:val="center"/>
        <w:rPr>
          <w:rFonts w:cstheme="minorHAnsi"/>
          <w:b/>
          <w:bCs/>
          <w:i/>
          <w:iCs/>
          <w:color w:val="222222"/>
          <w:shd w:val="clear" w:color="auto" w:fill="FFFFFF"/>
        </w:rPr>
      </w:pPr>
      <w:r w:rsidRPr="00800CFA">
        <w:rPr>
          <w:rFonts w:cstheme="minorHAnsi"/>
          <w:b/>
          <w:bCs/>
          <w:i/>
          <w:iCs/>
          <w:color w:val="222222"/>
          <w:shd w:val="clear" w:color="auto" w:fill="FFFFFF"/>
        </w:rPr>
        <w:t>Une mesure contraire aux valeurs humanistes et émancipatrices du service public de l’enseignement supérieur</w:t>
      </w:r>
    </w:p>
    <w:p w14:paraId="09AA35CF" w14:textId="77777777" w:rsidR="00800CFA" w:rsidRPr="00800CFA" w:rsidRDefault="00800CFA" w:rsidP="00800CFA">
      <w:pPr>
        <w:spacing w:after="120"/>
        <w:ind w:left="425" w:right="709"/>
        <w:jc w:val="center"/>
        <w:rPr>
          <w:rFonts w:cstheme="minorHAnsi"/>
          <w:b/>
          <w:bCs/>
          <w:i/>
          <w:iCs/>
          <w:color w:val="222222"/>
          <w:shd w:val="clear" w:color="auto" w:fill="FFFFFF"/>
        </w:rPr>
      </w:pPr>
      <w:r w:rsidRPr="00800CFA">
        <w:rPr>
          <w:rFonts w:cstheme="minorHAnsi"/>
          <w:b/>
          <w:bCs/>
          <w:i/>
          <w:iCs/>
          <w:color w:val="222222"/>
          <w:shd w:val="clear" w:color="auto" w:fill="FFFFFF"/>
        </w:rPr>
        <w:t>Une mesure qui va mettre en danger certaines de nos formations !</w:t>
      </w:r>
    </w:p>
    <w:p w14:paraId="61DEEECF" w14:textId="77777777" w:rsidR="00800CFA" w:rsidRDefault="00800CFA" w:rsidP="00800CFA">
      <w:pPr>
        <w:spacing w:after="120"/>
        <w:ind w:left="425" w:right="709"/>
        <w:jc w:val="center"/>
        <w:rPr>
          <w:rFonts w:cstheme="minorHAnsi"/>
          <w:b/>
          <w:bCs/>
          <w:i/>
          <w:iCs/>
          <w:color w:val="222222"/>
          <w:shd w:val="clear" w:color="auto" w:fill="FFFFFF"/>
        </w:rPr>
      </w:pPr>
      <w:r w:rsidRPr="00800CFA">
        <w:rPr>
          <w:rFonts w:cstheme="minorHAnsi"/>
          <w:b/>
          <w:bCs/>
          <w:i/>
          <w:iCs/>
          <w:color w:val="222222"/>
          <w:shd w:val="clear" w:color="auto" w:fill="FFFFFF"/>
        </w:rPr>
        <w:t>Une mesure délétère pour l’activité de recherche de nos laboratoires !</w:t>
      </w:r>
    </w:p>
    <w:p w14:paraId="407C6646" w14:textId="77777777" w:rsidR="00800CFA" w:rsidRPr="00800CFA" w:rsidRDefault="00800CFA" w:rsidP="00800CFA">
      <w:pPr>
        <w:spacing w:after="120"/>
        <w:ind w:left="425" w:right="709"/>
        <w:jc w:val="center"/>
        <w:rPr>
          <w:rFonts w:cstheme="minorHAnsi"/>
          <w:b/>
          <w:bCs/>
          <w:i/>
          <w:iCs/>
          <w:color w:val="222222"/>
          <w:shd w:val="clear" w:color="auto" w:fill="FFFFFF"/>
        </w:rPr>
      </w:pPr>
      <w:r>
        <w:rPr>
          <w:rFonts w:cstheme="minorHAnsi"/>
          <w:b/>
          <w:bCs/>
          <w:i/>
          <w:iCs/>
          <w:color w:val="222222"/>
          <w:shd w:val="clear" w:color="auto" w:fill="FFFFFF"/>
        </w:rPr>
        <w:t xml:space="preserve">Une mesure qui menace les études de toutes et tous les étudiants à venir ! </w:t>
      </w:r>
    </w:p>
    <w:p w14:paraId="7F6C548E" w14:textId="77777777" w:rsidR="00800CFA" w:rsidRPr="00800CFA" w:rsidRDefault="00800CFA" w:rsidP="00800CFA">
      <w:pPr>
        <w:spacing w:after="120"/>
        <w:jc w:val="center"/>
        <w:rPr>
          <w:rFonts w:cstheme="minorHAnsi"/>
          <w:b/>
          <w:bCs/>
          <w:color w:val="C00000"/>
          <w:shd w:val="clear" w:color="auto" w:fill="FFFFFF"/>
        </w:rPr>
      </w:pPr>
      <w:r w:rsidRPr="00800CFA">
        <w:rPr>
          <w:rFonts w:cstheme="minorHAnsi"/>
          <w:b/>
          <w:bCs/>
          <w:color w:val="C00000"/>
          <w:shd w:val="clear" w:color="auto" w:fill="FFFFFF"/>
        </w:rPr>
        <w:t>Réagissons ! Indignons-nous ! Il est encore temps !</w:t>
      </w:r>
    </w:p>
    <w:p w14:paraId="79F4D693" w14:textId="77777777" w:rsidR="00800CFA" w:rsidRPr="00800CFA" w:rsidRDefault="00800CFA" w:rsidP="00800CFA">
      <w:pPr>
        <w:spacing w:after="120"/>
        <w:jc w:val="both"/>
        <w:rPr>
          <w:rFonts w:cstheme="minorHAnsi"/>
          <w:color w:val="222222"/>
          <w:shd w:val="clear" w:color="auto" w:fill="FFFFFF"/>
        </w:rPr>
      </w:pPr>
      <w:r w:rsidRPr="00800CFA">
        <w:rPr>
          <w:rFonts w:cstheme="minorHAnsi"/>
          <w:color w:val="222222"/>
          <w:shd w:val="clear" w:color="auto" w:fill="FFFFFF"/>
        </w:rPr>
        <w:t xml:space="preserve">En 2019, le gouvernement Vidal/Philippe a </w:t>
      </w:r>
      <w:r>
        <w:rPr>
          <w:rFonts w:cstheme="minorHAnsi"/>
          <w:color w:val="222222"/>
          <w:shd w:val="clear" w:color="auto" w:fill="FFFFFF"/>
        </w:rPr>
        <w:t>voulu imposer</w:t>
      </w:r>
      <w:r w:rsidRPr="00800CFA">
        <w:rPr>
          <w:rFonts w:cstheme="minorHAnsi"/>
          <w:color w:val="222222"/>
          <w:shd w:val="clear" w:color="auto" w:fill="FFFFFF"/>
        </w:rPr>
        <w:t xml:space="preserve"> l’augmentation des frais d’inscription pour </w:t>
      </w:r>
      <w:proofErr w:type="gramStart"/>
      <w:r w:rsidRPr="00800CFA">
        <w:rPr>
          <w:rFonts w:cstheme="minorHAnsi"/>
          <w:color w:val="222222"/>
          <w:shd w:val="clear" w:color="auto" w:fill="FFFFFF"/>
        </w:rPr>
        <w:t xml:space="preserve">les </w:t>
      </w:r>
      <w:proofErr w:type="spellStart"/>
      <w:r w:rsidRPr="00800CFA">
        <w:rPr>
          <w:rFonts w:cstheme="minorHAnsi"/>
          <w:color w:val="222222"/>
          <w:shd w:val="clear" w:color="auto" w:fill="FFFFFF"/>
        </w:rPr>
        <w:t>étudiant</w:t>
      </w:r>
      <w:proofErr w:type="gramEnd"/>
      <w:r w:rsidRPr="00800CFA">
        <w:rPr>
          <w:rFonts w:cstheme="minorHAnsi"/>
          <w:color w:val="222222"/>
          <w:shd w:val="clear" w:color="auto" w:fill="FFFFFF"/>
        </w:rPr>
        <w:t>·es</w:t>
      </w:r>
      <w:proofErr w:type="spellEnd"/>
      <w:r w:rsidRPr="00800CFA">
        <w:rPr>
          <w:rFonts w:cstheme="minorHAnsi"/>
          <w:color w:val="222222"/>
          <w:shd w:val="clear" w:color="auto" w:fill="FFFFFF"/>
        </w:rPr>
        <w:t xml:space="preserve"> extra-communautaires </w:t>
      </w:r>
      <w:r>
        <w:rPr>
          <w:rFonts w:cstheme="minorHAnsi"/>
          <w:color w:val="222222"/>
          <w:shd w:val="clear" w:color="auto" w:fill="FFFFFF"/>
        </w:rPr>
        <w:t>(x</w:t>
      </w:r>
      <w:r w:rsidRPr="00800CFA">
        <w:rPr>
          <w:rFonts w:cstheme="minorHAnsi"/>
          <w:color w:val="222222"/>
          <w:shd w:val="clear" w:color="auto" w:fill="FFFFFF"/>
        </w:rPr>
        <w:t xml:space="preserve"> 16 par rapport aux autres </w:t>
      </w:r>
      <w:proofErr w:type="spellStart"/>
      <w:r w:rsidRPr="00800CFA">
        <w:rPr>
          <w:rFonts w:cstheme="minorHAnsi"/>
          <w:color w:val="222222"/>
          <w:shd w:val="clear" w:color="auto" w:fill="FFFFFF"/>
        </w:rPr>
        <w:t>étudiant·es</w:t>
      </w:r>
      <w:proofErr w:type="spellEnd"/>
      <w:r w:rsidRPr="00800CFA">
        <w:rPr>
          <w:rFonts w:cstheme="minorHAnsi"/>
          <w:color w:val="222222"/>
          <w:shd w:val="clear" w:color="auto" w:fill="FFFFFF"/>
        </w:rPr>
        <w:t>, soit 2895 euros par an en licence et 3941 par an en master.</w:t>
      </w:r>
      <w:r>
        <w:rPr>
          <w:rFonts w:cstheme="minorHAnsi"/>
          <w:color w:val="222222"/>
          <w:shd w:val="clear" w:color="auto" w:fill="FFFFFF"/>
        </w:rPr>
        <w:t>)</w:t>
      </w:r>
      <w:r w:rsidRPr="00800CFA">
        <w:rPr>
          <w:rFonts w:cstheme="minorHAnsi"/>
          <w:color w:val="222222"/>
          <w:shd w:val="clear" w:color="auto" w:fill="FFFFFF"/>
        </w:rPr>
        <w:t xml:space="preserve"> Cette mesure, très largement rejetée par la communauté universitaire, n’avait quasiment pas été mise en place. </w:t>
      </w:r>
    </w:p>
    <w:p w14:paraId="40D8C382" w14:textId="77777777" w:rsidR="00800CFA" w:rsidRPr="00800CFA" w:rsidRDefault="00800CFA" w:rsidP="00800CFA">
      <w:pPr>
        <w:spacing w:after="120"/>
        <w:jc w:val="both"/>
        <w:rPr>
          <w:rFonts w:cstheme="minorHAnsi"/>
          <w:color w:val="222222"/>
          <w:shd w:val="clear" w:color="auto" w:fill="FFFFFF"/>
        </w:rPr>
      </w:pPr>
      <w:r w:rsidRPr="00800CFA">
        <w:rPr>
          <w:rFonts w:cstheme="minorHAnsi"/>
          <w:color w:val="222222"/>
          <w:shd w:val="clear" w:color="auto" w:fill="FFFFFF"/>
        </w:rPr>
        <w:t xml:space="preserve">Cette nuit, le ministre de l’enseignement supérieur, P. Baptiste, a publié le décret (rejeté par le CNESER à </w:t>
      </w:r>
      <w:r w:rsidRPr="00800CFA">
        <w:rPr>
          <w:rFonts w:cstheme="minorHAnsi"/>
          <w:color w:val="000000"/>
        </w:rPr>
        <w:t>62 votes contre, 2 pour, 3 abstentions</w:t>
      </w:r>
      <w:r w:rsidRPr="00800CFA">
        <w:rPr>
          <w:rFonts w:cstheme="minorHAnsi"/>
          <w:color w:val="222222"/>
          <w:shd w:val="clear" w:color="auto" w:fill="FFFFFF"/>
        </w:rPr>
        <w:t xml:space="preserve"> le 12 mai</w:t>
      </w:r>
      <w:r>
        <w:rPr>
          <w:rFonts w:cstheme="minorHAnsi"/>
          <w:color w:val="222222"/>
          <w:shd w:val="clear" w:color="auto" w:fill="FFFFFF"/>
        </w:rPr>
        <w:t xml:space="preserve"> dernier</w:t>
      </w:r>
      <w:r w:rsidRPr="00800CFA">
        <w:rPr>
          <w:rFonts w:cstheme="minorHAnsi"/>
          <w:color w:val="222222"/>
          <w:shd w:val="clear" w:color="auto" w:fill="FFFFFF"/>
        </w:rPr>
        <w:t xml:space="preserve">) qui forcerait les universités à imposer ces frais à au moins 80 % des </w:t>
      </w:r>
      <w:proofErr w:type="spellStart"/>
      <w:r w:rsidRPr="00800CFA">
        <w:rPr>
          <w:rFonts w:cstheme="minorHAnsi"/>
          <w:color w:val="222222"/>
          <w:shd w:val="clear" w:color="auto" w:fill="FFFFFF"/>
        </w:rPr>
        <w:t>étudiant·es</w:t>
      </w:r>
      <w:proofErr w:type="spellEnd"/>
      <w:r w:rsidRPr="00800CFA">
        <w:rPr>
          <w:rFonts w:cstheme="minorHAnsi"/>
          <w:color w:val="222222"/>
          <w:shd w:val="clear" w:color="auto" w:fill="FFFFFF"/>
        </w:rPr>
        <w:t xml:space="preserve"> </w:t>
      </w:r>
      <w:proofErr w:type="spellStart"/>
      <w:r w:rsidRPr="00800CFA">
        <w:rPr>
          <w:rFonts w:cstheme="minorHAnsi"/>
          <w:color w:val="222222"/>
          <w:shd w:val="clear" w:color="auto" w:fill="FFFFFF"/>
        </w:rPr>
        <w:t>concerné·es</w:t>
      </w:r>
      <w:proofErr w:type="spellEnd"/>
      <w:r w:rsidRPr="00800CFA">
        <w:rPr>
          <w:rFonts w:cstheme="minorHAnsi"/>
          <w:color w:val="222222"/>
          <w:shd w:val="clear" w:color="auto" w:fill="FFFFFF"/>
        </w:rPr>
        <w:t xml:space="preserve">. </w:t>
      </w:r>
    </w:p>
    <w:p w14:paraId="56D120AD" w14:textId="77777777" w:rsidR="00800CFA" w:rsidRPr="00800CFA" w:rsidRDefault="00800CFA" w:rsidP="00800CFA">
      <w:pPr>
        <w:spacing w:after="120"/>
        <w:jc w:val="both"/>
        <w:rPr>
          <w:rFonts w:cstheme="minorHAnsi"/>
          <w:color w:val="222222"/>
          <w:shd w:val="clear" w:color="auto" w:fill="FFFFFF"/>
        </w:rPr>
      </w:pPr>
      <w:r w:rsidRPr="00800CFA">
        <w:rPr>
          <w:rFonts w:cstheme="minorHAnsi"/>
          <w:b/>
          <w:bCs/>
          <w:color w:val="222222"/>
          <w:shd w:val="clear" w:color="auto" w:fill="FFFFFF"/>
        </w:rPr>
        <w:t>Nous, membres de la communauté universitaire,</w:t>
      </w:r>
      <w:r w:rsidRPr="00800CFA">
        <w:rPr>
          <w:rFonts w:cstheme="minorHAnsi"/>
          <w:color w:val="222222"/>
          <w:shd w:val="clear" w:color="auto" w:fill="FFFFFF"/>
        </w:rPr>
        <w:t xml:space="preserve"> qui venons du monde entier, nous nous opposons à cette mesure discriminante et xénophobe qui bafoue nos valeurs universalistes et met en péril notre activité dans certains domaines ! </w:t>
      </w:r>
    </w:p>
    <w:p w14:paraId="2FDF6D82" w14:textId="77777777" w:rsidR="00800CFA" w:rsidRPr="00800CFA" w:rsidRDefault="00800CFA" w:rsidP="00800CFA">
      <w:pPr>
        <w:spacing w:after="120"/>
        <w:jc w:val="center"/>
        <w:rPr>
          <w:rFonts w:cstheme="minorHAnsi"/>
          <w:b/>
          <w:bCs/>
          <w:color w:val="C00000"/>
          <w:shd w:val="clear" w:color="auto" w:fill="FFFFFF"/>
        </w:rPr>
      </w:pPr>
      <w:r w:rsidRPr="00800CFA">
        <w:rPr>
          <w:rFonts w:cstheme="minorHAnsi"/>
          <w:b/>
          <w:bCs/>
          <w:color w:val="C00000"/>
          <w:shd w:val="clear" w:color="auto" w:fill="FFFFFF"/>
        </w:rPr>
        <w:t>Elle ne doit pas s’appliquer !</w:t>
      </w:r>
    </w:p>
    <w:p w14:paraId="2978D3D8" w14:textId="77777777" w:rsidR="00800CFA" w:rsidRDefault="00800CFA" w:rsidP="00800CFA">
      <w:pPr>
        <w:spacing w:after="120"/>
        <w:jc w:val="both"/>
        <w:rPr>
          <w:rFonts w:cstheme="minorHAnsi"/>
        </w:rPr>
      </w:pPr>
      <w:r w:rsidRPr="00800CFA">
        <w:rPr>
          <w:rFonts w:cstheme="minorHAnsi"/>
        </w:rPr>
        <w:t>Par ailleurs, ne nous y trompons, l’étape suivante est une généralisation des frais d’inscription pour toutes et tous. Le programme était clair dès 2016 dans la note du Professeur Gary-Bobo</w:t>
      </w:r>
      <w:r w:rsidRPr="00800CFA">
        <w:rPr>
          <w:rStyle w:val="Appelnotedebasdep"/>
          <w:rFonts w:cstheme="minorHAnsi"/>
        </w:rPr>
        <w:footnoteReference w:id="1"/>
      </w:r>
      <w:r w:rsidRPr="00800CFA">
        <w:rPr>
          <w:rFonts w:cstheme="minorHAnsi"/>
        </w:rPr>
        <w:t xml:space="preserve"> à E. Macron lors de sa première campagne. Il y était question de « développer le crédit étudiant » et « d’augmenter les droits d’inscription » pour toutes et tous. Dans un moment de forte inflation des prix de l’essence et de forte instabilité, l’avenir de nos enfants est mis en péril en même temps que l’université.</w:t>
      </w:r>
    </w:p>
    <w:p w14:paraId="1B63C11D" w14:textId="77777777" w:rsidR="00EB6AD7" w:rsidRPr="00800CFA" w:rsidRDefault="00EB6AD7" w:rsidP="00EB6AD7">
      <w:pPr>
        <w:spacing w:after="120"/>
        <w:jc w:val="both"/>
        <w:rPr>
          <w:rFonts w:cstheme="minorHAnsi"/>
          <w:color w:val="222222"/>
          <w:shd w:val="clear" w:color="auto" w:fill="FFFFFF"/>
        </w:rPr>
      </w:pPr>
      <w:r w:rsidRPr="00800CFA">
        <w:rPr>
          <w:rFonts w:cstheme="minorHAnsi"/>
          <w:color w:val="222222"/>
          <w:shd w:val="clear" w:color="auto" w:fill="FFFFFF"/>
        </w:rPr>
        <w:t xml:space="preserve">Ce n’est pas aux </w:t>
      </w:r>
      <w:proofErr w:type="spellStart"/>
      <w:r w:rsidRPr="00800CFA">
        <w:rPr>
          <w:rFonts w:cstheme="minorHAnsi"/>
          <w:color w:val="222222"/>
          <w:shd w:val="clear" w:color="auto" w:fill="FFFFFF"/>
        </w:rPr>
        <w:t>étudiant·es</w:t>
      </w:r>
      <w:proofErr w:type="spellEnd"/>
      <w:r w:rsidRPr="00800CFA">
        <w:rPr>
          <w:rFonts w:cstheme="minorHAnsi"/>
          <w:color w:val="222222"/>
          <w:shd w:val="clear" w:color="auto" w:fill="FFFFFF"/>
        </w:rPr>
        <w:t xml:space="preserve">, </w:t>
      </w:r>
      <w:proofErr w:type="spellStart"/>
      <w:r w:rsidRPr="00800CFA">
        <w:rPr>
          <w:rFonts w:cstheme="minorHAnsi"/>
          <w:color w:val="222222"/>
          <w:shd w:val="clear" w:color="auto" w:fill="FFFFFF"/>
        </w:rPr>
        <w:t>français·es</w:t>
      </w:r>
      <w:proofErr w:type="spellEnd"/>
      <w:r w:rsidRPr="00800CFA">
        <w:rPr>
          <w:rFonts w:cstheme="minorHAnsi"/>
          <w:color w:val="222222"/>
          <w:shd w:val="clear" w:color="auto" w:fill="FFFFFF"/>
        </w:rPr>
        <w:t xml:space="preserve"> ou </w:t>
      </w:r>
      <w:proofErr w:type="spellStart"/>
      <w:r w:rsidRPr="00800CFA">
        <w:rPr>
          <w:rFonts w:cstheme="minorHAnsi"/>
          <w:color w:val="222222"/>
          <w:shd w:val="clear" w:color="auto" w:fill="FFFFFF"/>
        </w:rPr>
        <w:t>étranger·es</w:t>
      </w:r>
      <w:proofErr w:type="spellEnd"/>
      <w:r w:rsidRPr="00800CFA">
        <w:rPr>
          <w:rFonts w:cstheme="minorHAnsi"/>
          <w:color w:val="222222"/>
          <w:shd w:val="clear" w:color="auto" w:fill="FFFFFF"/>
        </w:rPr>
        <w:t xml:space="preserve">, de payer pour compenser le sous-financement systématique de l’Université par l’État. </w:t>
      </w:r>
    </w:p>
    <w:p w14:paraId="5CF43F7D" w14:textId="77777777" w:rsidR="00800CFA" w:rsidRPr="00800CFA" w:rsidRDefault="00800CFA" w:rsidP="00800CFA">
      <w:pPr>
        <w:jc w:val="both"/>
        <w:rPr>
          <w:rFonts w:cstheme="minorHAnsi"/>
          <w:color w:val="222222"/>
          <w:shd w:val="clear" w:color="auto" w:fill="FFFFFF"/>
        </w:rPr>
      </w:pPr>
      <w:r w:rsidRPr="00800CFA">
        <w:rPr>
          <w:rFonts w:cstheme="minorHAnsi"/>
          <w:color w:val="222222"/>
          <w:shd w:val="clear" w:color="auto" w:fill="FFFFFF"/>
        </w:rPr>
        <w:t xml:space="preserve">Nous vous invitons à affirmer </w:t>
      </w:r>
      <w:r w:rsidR="00EB6AD7">
        <w:rPr>
          <w:rFonts w:cstheme="minorHAnsi"/>
          <w:color w:val="222222"/>
          <w:shd w:val="clear" w:color="auto" w:fill="FFFFFF"/>
        </w:rPr>
        <w:t xml:space="preserve">- </w:t>
      </w:r>
      <w:r w:rsidRPr="00800CFA">
        <w:rPr>
          <w:rFonts w:cstheme="minorHAnsi"/>
          <w:color w:val="222222"/>
          <w:shd w:val="clear" w:color="auto" w:fill="FFFFFF"/>
        </w:rPr>
        <w:t>par votre signature de notre pétition locale</w:t>
      </w:r>
      <w:r>
        <w:rPr>
          <w:rFonts w:cstheme="minorHAnsi"/>
          <w:color w:val="222222"/>
          <w:shd w:val="clear" w:color="auto" w:fill="FFFFFF"/>
        </w:rPr>
        <w:t xml:space="preserve"> et</w:t>
      </w:r>
      <w:r w:rsidRPr="00800CFA">
        <w:rPr>
          <w:rFonts w:cstheme="minorHAnsi"/>
          <w:color w:val="222222"/>
          <w:shd w:val="clear" w:color="auto" w:fill="FFFFFF"/>
        </w:rPr>
        <w:t xml:space="preserve"> de la pétition sur le site de l’assemblée nationale</w:t>
      </w:r>
      <w:r>
        <w:rPr>
          <w:rStyle w:val="Appelnotedebasdep"/>
          <w:rFonts w:cstheme="minorHAnsi"/>
          <w:color w:val="222222"/>
          <w:shd w:val="clear" w:color="auto" w:fill="FFFFFF"/>
        </w:rPr>
        <w:footnoteReference w:id="2"/>
      </w:r>
      <w:r>
        <w:rPr>
          <w:rFonts w:cstheme="minorHAnsi"/>
          <w:color w:val="222222"/>
          <w:shd w:val="clear" w:color="auto" w:fill="FFFFFF"/>
        </w:rPr>
        <w:t xml:space="preserve"> </w:t>
      </w:r>
      <w:r w:rsidRPr="00800CFA">
        <w:rPr>
          <w:rFonts w:cstheme="minorHAnsi"/>
          <w:color w:val="222222"/>
          <w:shd w:val="clear" w:color="auto" w:fill="FFFFFF"/>
        </w:rPr>
        <w:t>:</w:t>
      </w:r>
    </w:p>
    <w:p w14:paraId="213482F7" w14:textId="77777777" w:rsidR="00800CFA" w:rsidRPr="00800CFA" w:rsidRDefault="00800CFA" w:rsidP="00800CFA">
      <w:pPr>
        <w:pStyle w:val="Paragraphedeliste"/>
        <w:numPr>
          <w:ilvl w:val="0"/>
          <w:numId w:val="1"/>
        </w:numPr>
        <w:jc w:val="both"/>
        <w:rPr>
          <w:rFonts w:cstheme="minorHAnsi"/>
        </w:rPr>
      </w:pPr>
      <w:proofErr w:type="gramStart"/>
      <w:r w:rsidRPr="00800CFA">
        <w:rPr>
          <w:rFonts w:cstheme="minorHAnsi"/>
          <w:color w:val="222222"/>
          <w:shd w:val="clear" w:color="auto" w:fill="FFFFFF"/>
        </w:rPr>
        <w:t>le</w:t>
      </w:r>
      <w:proofErr w:type="gramEnd"/>
      <w:r w:rsidRPr="00800CFA">
        <w:rPr>
          <w:rFonts w:cstheme="minorHAnsi"/>
          <w:color w:val="222222"/>
          <w:shd w:val="clear" w:color="auto" w:fill="FFFFFF"/>
        </w:rPr>
        <w:t xml:space="preserve"> refus de l’instauration d’une forme de « préférence nationale » à l’Université !</w:t>
      </w:r>
    </w:p>
    <w:p w14:paraId="76910E6D" w14:textId="77777777" w:rsidR="00800CFA" w:rsidRPr="00800CFA" w:rsidRDefault="00800CFA" w:rsidP="00800CFA">
      <w:pPr>
        <w:pStyle w:val="Paragraphedeliste"/>
        <w:numPr>
          <w:ilvl w:val="0"/>
          <w:numId w:val="1"/>
        </w:numPr>
        <w:spacing w:after="120"/>
        <w:ind w:left="714" w:hanging="357"/>
        <w:jc w:val="both"/>
        <w:rPr>
          <w:rFonts w:cstheme="minorHAnsi"/>
        </w:rPr>
      </w:pPr>
      <w:proofErr w:type="gramStart"/>
      <w:r w:rsidRPr="00800CFA">
        <w:rPr>
          <w:rFonts w:cstheme="minorHAnsi"/>
          <w:color w:val="222222"/>
          <w:shd w:val="clear" w:color="auto" w:fill="FFFFFF"/>
        </w:rPr>
        <w:t>le</w:t>
      </w:r>
      <w:proofErr w:type="gramEnd"/>
      <w:r>
        <w:rPr>
          <w:rFonts w:cstheme="minorHAnsi"/>
          <w:color w:val="222222"/>
          <w:shd w:val="clear" w:color="auto" w:fill="FFFFFF"/>
        </w:rPr>
        <w:t xml:space="preserve"> </w:t>
      </w:r>
      <w:r w:rsidRPr="00800CFA">
        <w:rPr>
          <w:rFonts w:cstheme="minorHAnsi"/>
          <w:color w:val="222222"/>
          <w:shd w:val="clear" w:color="auto" w:fill="FFFFFF"/>
        </w:rPr>
        <w:t xml:space="preserve">refus de l’augmentation des droits d’inscription pour </w:t>
      </w:r>
      <w:proofErr w:type="gramStart"/>
      <w:r w:rsidRPr="00800CFA">
        <w:rPr>
          <w:rFonts w:cstheme="minorHAnsi"/>
          <w:color w:val="222222"/>
          <w:shd w:val="clear" w:color="auto" w:fill="FFFFFF"/>
        </w:rPr>
        <w:t xml:space="preserve">les </w:t>
      </w:r>
      <w:proofErr w:type="spellStart"/>
      <w:r w:rsidRPr="00800CFA">
        <w:rPr>
          <w:rFonts w:cstheme="minorHAnsi"/>
          <w:color w:val="222222"/>
          <w:shd w:val="clear" w:color="auto" w:fill="FFFFFF"/>
        </w:rPr>
        <w:t>étudiant</w:t>
      </w:r>
      <w:proofErr w:type="gramEnd"/>
      <w:r w:rsidRPr="00800CFA">
        <w:rPr>
          <w:rFonts w:cstheme="minorHAnsi"/>
          <w:color w:val="222222"/>
          <w:shd w:val="clear" w:color="auto" w:fill="FFFFFF"/>
        </w:rPr>
        <w:t>·es</w:t>
      </w:r>
      <w:proofErr w:type="spellEnd"/>
      <w:r w:rsidRPr="00800CFA">
        <w:rPr>
          <w:rFonts w:cstheme="minorHAnsi"/>
          <w:color w:val="222222"/>
          <w:shd w:val="clear" w:color="auto" w:fill="FFFFFF"/>
        </w:rPr>
        <w:t xml:space="preserve">, indépendamment de leur origine nationale ou de tout autre critère ! </w:t>
      </w:r>
    </w:p>
    <w:p w14:paraId="35E35D7D" w14:textId="77777777" w:rsidR="00B84E71" w:rsidRDefault="00800CFA" w:rsidP="00B84E71">
      <w:pPr>
        <w:spacing w:after="120"/>
        <w:jc w:val="both"/>
        <w:rPr>
          <w:rFonts w:cstheme="minorHAnsi"/>
          <w:color w:val="222222"/>
          <w:shd w:val="clear" w:color="auto" w:fill="FFFFFF"/>
        </w:rPr>
      </w:pPr>
      <w:r w:rsidRPr="00800CFA">
        <w:rPr>
          <w:rFonts w:cstheme="minorHAnsi"/>
          <w:color w:val="222222"/>
          <w:shd w:val="clear" w:color="auto" w:fill="FFFFFF"/>
        </w:rPr>
        <w:t xml:space="preserve">Si vous vous retrouvez dans ces valeurs fondamentales de notre université, </w:t>
      </w:r>
      <w:r>
        <w:rPr>
          <w:rFonts w:cstheme="minorHAnsi"/>
          <w:color w:val="222222"/>
          <w:shd w:val="clear" w:color="auto" w:fill="FFFFFF"/>
        </w:rPr>
        <w:t>rejoignez</w:t>
      </w:r>
      <w:r w:rsidRPr="00800CFA">
        <w:rPr>
          <w:rFonts w:cstheme="minorHAnsi"/>
          <w:color w:val="222222"/>
          <w:shd w:val="clear" w:color="auto" w:fill="FFFFFF"/>
        </w:rPr>
        <w:t xml:space="preserve">-nous </w:t>
      </w:r>
      <w:r>
        <w:rPr>
          <w:rFonts w:cstheme="minorHAnsi"/>
          <w:color w:val="222222"/>
          <w:shd w:val="clear" w:color="auto" w:fill="FFFFFF"/>
        </w:rPr>
        <w:t>pour</w:t>
      </w:r>
      <w:r w:rsidRPr="00800CFA">
        <w:rPr>
          <w:rFonts w:cstheme="minorHAnsi"/>
          <w:color w:val="222222"/>
          <w:shd w:val="clear" w:color="auto" w:fill="FFFFFF"/>
        </w:rPr>
        <w:t xml:space="preserve"> construire une mobilisation à la hauteur. Nous vous </w:t>
      </w:r>
      <w:r>
        <w:rPr>
          <w:rFonts w:cstheme="minorHAnsi"/>
          <w:color w:val="222222"/>
          <w:shd w:val="clear" w:color="auto" w:fill="FFFFFF"/>
        </w:rPr>
        <w:t>donnons</w:t>
      </w:r>
      <w:r w:rsidRPr="00800CFA">
        <w:rPr>
          <w:rFonts w:cstheme="minorHAnsi"/>
          <w:color w:val="222222"/>
          <w:shd w:val="clear" w:color="auto" w:fill="FFFFFF"/>
        </w:rPr>
        <w:t xml:space="preserve"> rendez-vous </w:t>
      </w:r>
      <w:r w:rsidRPr="00B84E71">
        <w:rPr>
          <w:rFonts w:cstheme="minorHAnsi"/>
          <w:b/>
          <w:bCs/>
          <w:color w:val="C00000"/>
          <w:shd w:val="clear" w:color="auto" w:fill="FFFFFF"/>
        </w:rPr>
        <w:t>mardi 26 mai</w:t>
      </w:r>
      <w:r w:rsidRPr="00B84E71">
        <w:rPr>
          <w:rFonts w:cstheme="minorHAnsi"/>
          <w:color w:val="C00000"/>
          <w:shd w:val="clear" w:color="auto" w:fill="FFFFFF"/>
        </w:rPr>
        <w:t xml:space="preserve"> </w:t>
      </w:r>
      <w:r w:rsidRPr="00DC43CD">
        <w:rPr>
          <w:rFonts w:cstheme="minorHAnsi"/>
          <w:b/>
          <w:bCs/>
          <w:color w:val="C00000"/>
          <w:shd w:val="clear" w:color="auto" w:fill="FFFFFF"/>
        </w:rPr>
        <w:t xml:space="preserve">à 11h00 à la station Noisy-Champs pour rejoindre la manifestation </w:t>
      </w:r>
      <w:r w:rsidR="00DC43CD" w:rsidRPr="00DC43CD">
        <w:rPr>
          <w:rFonts w:cstheme="minorHAnsi"/>
          <w:b/>
          <w:bCs/>
          <w:color w:val="C00000"/>
          <w:shd w:val="clear" w:color="auto" w:fill="FFFFFF"/>
        </w:rPr>
        <w:t xml:space="preserve">de 12H </w:t>
      </w:r>
      <w:r w:rsidRPr="00DC43CD">
        <w:rPr>
          <w:rFonts w:cstheme="minorHAnsi"/>
          <w:b/>
          <w:bCs/>
          <w:color w:val="C00000"/>
          <w:shd w:val="clear" w:color="auto" w:fill="FFFFFF"/>
        </w:rPr>
        <w:t>à Jussieu</w:t>
      </w:r>
      <w:r w:rsidR="00B84E71">
        <w:rPr>
          <w:rFonts w:cstheme="minorHAnsi"/>
          <w:b/>
          <w:bCs/>
          <w:color w:val="C00000"/>
          <w:shd w:val="clear" w:color="auto" w:fill="FFFFFF"/>
        </w:rPr>
        <w:t xml:space="preserve"> </w:t>
      </w:r>
      <w:r w:rsidR="00B84E71" w:rsidRPr="00800CFA">
        <w:rPr>
          <w:rFonts w:cstheme="minorHAnsi"/>
          <w:color w:val="222222"/>
          <w:shd w:val="clear" w:color="auto" w:fill="FFFFFF"/>
        </w:rPr>
        <w:t xml:space="preserve">pour porter fort notre indignation. </w:t>
      </w:r>
    </w:p>
    <w:p w14:paraId="6E8661D8" w14:textId="77777777" w:rsidR="00D157CA" w:rsidRDefault="00800CFA" w:rsidP="00B84E71">
      <w:pPr>
        <w:spacing w:after="120"/>
        <w:jc w:val="both"/>
        <w:rPr>
          <w:rFonts w:cstheme="minorHAnsi"/>
          <w:color w:val="222222"/>
          <w:shd w:val="clear" w:color="auto" w:fill="FFFFFF"/>
        </w:rPr>
      </w:pPr>
      <w:r w:rsidRPr="00800CFA">
        <w:rPr>
          <w:rFonts w:cstheme="minorHAnsi"/>
          <w:color w:val="222222"/>
          <w:shd w:val="clear" w:color="auto" w:fill="FFFFFF"/>
        </w:rPr>
        <w:t xml:space="preserve">Défendons ensemble nos valeurs d’une Université gratuite, ouverte à toutes et tous, et émancipatrice. </w:t>
      </w:r>
    </w:p>
    <w:p w14:paraId="346488B7" w14:textId="77777777" w:rsidR="00D157CA" w:rsidRDefault="00D157CA">
      <w:pPr>
        <w:rPr>
          <w:rFonts w:cstheme="minorHAnsi"/>
          <w:color w:val="222222"/>
          <w:shd w:val="clear" w:color="auto" w:fill="FFFFFF"/>
        </w:rPr>
      </w:pPr>
    </w:p>
    <w:tbl>
      <w:tblPr>
        <w:tblStyle w:val="Grilledutableau"/>
        <w:tblW w:w="0" w:type="auto"/>
        <w:tblLook w:val="04A0" w:firstRow="1" w:lastRow="0" w:firstColumn="1" w:lastColumn="0" w:noHBand="0" w:noVBand="1"/>
      </w:tblPr>
      <w:tblGrid>
        <w:gridCol w:w="561"/>
        <w:gridCol w:w="2811"/>
        <w:gridCol w:w="1890"/>
        <w:gridCol w:w="1834"/>
        <w:gridCol w:w="1964"/>
      </w:tblGrid>
      <w:tr w:rsidR="00D157CA" w14:paraId="65C89AC7" w14:textId="77777777" w:rsidTr="00D157CA">
        <w:trPr>
          <w:trHeight w:hRule="exact" w:val="1134"/>
        </w:trPr>
        <w:tc>
          <w:tcPr>
            <w:tcW w:w="562" w:type="dxa"/>
          </w:tcPr>
          <w:p w14:paraId="0FDDA807" w14:textId="77777777" w:rsidR="00D157CA" w:rsidRDefault="00D157CA" w:rsidP="00B027AE">
            <w:pPr>
              <w:jc w:val="center"/>
              <w:rPr>
                <w:rFonts w:cstheme="minorHAnsi"/>
                <w:color w:val="222222"/>
                <w:shd w:val="clear" w:color="auto" w:fill="FFFFFF"/>
              </w:rPr>
            </w:pPr>
          </w:p>
        </w:tc>
        <w:tc>
          <w:tcPr>
            <w:tcW w:w="2812" w:type="dxa"/>
          </w:tcPr>
          <w:p w14:paraId="4583DC53" w14:textId="77777777" w:rsidR="00D157CA" w:rsidRDefault="00D157CA" w:rsidP="00B027AE">
            <w:pPr>
              <w:jc w:val="center"/>
              <w:rPr>
                <w:rFonts w:cstheme="minorHAnsi"/>
                <w:color w:val="222222"/>
                <w:shd w:val="clear" w:color="auto" w:fill="FFFFFF"/>
              </w:rPr>
            </w:pPr>
            <w:r>
              <w:rPr>
                <w:rFonts w:cstheme="minorHAnsi"/>
                <w:color w:val="222222"/>
                <w:shd w:val="clear" w:color="auto" w:fill="FFFFFF"/>
              </w:rPr>
              <w:t>NOM</w:t>
            </w:r>
          </w:p>
        </w:tc>
        <w:tc>
          <w:tcPr>
            <w:tcW w:w="1890" w:type="dxa"/>
          </w:tcPr>
          <w:p w14:paraId="6EA83670" w14:textId="77777777" w:rsidR="00D157CA" w:rsidRDefault="00D157CA" w:rsidP="00B027AE">
            <w:pPr>
              <w:jc w:val="center"/>
              <w:rPr>
                <w:rFonts w:cstheme="minorHAnsi"/>
                <w:color w:val="222222"/>
                <w:shd w:val="clear" w:color="auto" w:fill="FFFFFF"/>
              </w:rPr>
            </w:pPr>
            <w:r>
              <w:rPr>
                <w:rFonts w:cstheme="minorHAnsi"/>
                <w:color w:val="222222"/>
                <w:shd w:val="clear" w:color="auto" w:fill="FFFFFF"/>
              </w:rPr>
              <w:t>PRENOM</w:t>
            </w:r>
          </w:p>
        </w:tc>
        <w:tc>
          <w:tcPr>
            <w:tcW w:w="1834" w:type="dxa"/>
          </w:tcPr>
          <w:p w14:paraId="463D622B" w14:textId="77777777" w:rsidR="00D157CA" w:rsidRDefault="00D157CA" w:rsidP="00B027AE">
            <w:pPr>
              <w:jc w:val="center"/>
              <w:rPr>
                <w:rFonts w:cstheme="minorHAnsi"/>
                <w:color w:val="222222"/>
                <w:shd w:val="clear" w:color="auto" w:fill="FFFFFF"/>
              </w:rPr>
            </w:pPr>
            <w:r>
              <w:rPr>
                <w:rFonts w:cstheme="minorHAnsi"/>
                <w:color w:val="222222"/>
                <w:shd w:val="clear" w:color="auto" w:fill="FFFFFF"/>
              </w:rPr>
              <w:t>STATUT</w:t>
            </w:r>
          </w:p>
        </w:tc>
        <w:tc>
          <w:tcPr>
            <w:tcW w:w="1964" w:type="dxa"/>
          </w:tcPr>
          <w:p w14:paraId="3BEBF2A6" w14:textId="77777777" w:rsidR="00D157CA" w:rsidRDefault="00D157CA" w:rsidP="00B027AE">
            <w:pPr>
              <w:jc w:val="center"/>
              <w:rPr>
                <w:rFonts w:cstheme="minorHAnsi"/>
                <w:color w:val="222222"/>
                <w:shd w:val="clear" w:color="auto" w:fill="FFFFFF"/>
              </w:rPr>
            </w:pPr>
            <w:r>
              <w:rPr>
                <w:rFonts w:cstheme="minorHAnsi"/>
                <w:color w:val="222222"/>
                <w:shd w:val="clear" w:color="auto" w:fill="FFFFFF"/>
              </w:rPr>
              <w:t>SIGNATURE</w:t>
            </w:r>
          </w:p>
        </w:tc>
      </w:tr>
      <w:tr w:rsidR="00D157CA" w14:paraId="4BE60C4B" w14:textId="77777777" w:rsidTr="00D157CA">
        <w:trPr>
          <w:trHeight w:hRule="exact" w:val="1134"/>
        </w:trPr>
        <w:tc>
          <w:tcPr>
            <w:tcW w:w="562" w:type="dxa"/>
          </w:tcPr>
          <w:p w14:paraId="5BE6A147"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1</w:t>
            </w:r>
          </w:p>
        </w:tc>
        <w:tc>
          <w:tcPr>
            <w:tcW w:w="2812" w:type="dxa"/>
          </w:tcPr>
          <w:p w14:paraId="39C60A98" w14:textId="77777777" w:rsidR="00D157CA" w:rsidRDefault="00D157CA">
            <w:pPr>
              <w:rPr>
                <w:rFonts w:cstheme="minorHAnsi"/>
                <w:color w:val="222222"/>
                <w:shd w:val="clear" w:color="auto" w:fill="FFFFFF"/>
              </w:rPr>
            </w:pPr>
          </w:p>
        </w:tc>
        <w:tc>
          <w:tcPr>
            <w:tcW w:w="1890" w:type="dxa"/>
          </w:tcPr>
          <w:p w14:paraId="7D912EF9" w14:textId="77777777" w:rsidR="00D157CA" w:rsidRDefault="00D157CA">
            <w:pPr>
              <w:rPr>
                <w:rFonts w:cstheme="minorHAnsi"/>
                <w:color w:val="222222"/>
                <w:shd w:val="clear" w:color="auto" w:fill="FFFFFF"/>
              </w:rPr>
            </w:pPr>
          </w:p>
        </w:tc>
        <w:tc>
          <w:tcPr>
            <w:tcW w:w="1834" w:type="dxa"/>
          </w:tcPr>
          <w:p w14:paraId="45C40AC8" w14:textId="77777777" w:rsidR="00D157CA" w:rsidRDefault="00D157CA">
            <w:pPr>
              <w:rPr>
                <w:rFonts w:cstheme="minorHAnsi"/>
                <w:color w:val="222222"/>
                <w:shd w:val="clear" w:color="auto" w:fill="FFFFFF"/>
              </w:rPr>
            </w:pPr>
          </w:p>
        </w:tc>
        <w:tc>
          <w:tcPr>
            <w:tcW w:w="1964" w:type="dxa"/>
          </w:tcPr>
          <w:p w14:paraId="0CDE6C1B" w14:textId="77777777" w:rsidR="00D157CA" w:rsidRDefault="00D157CA">
            <w:pPr>
              <w:rPr>
                <w:rFonts w:cstheme="minorHAnsi"/>
                <w:color w:val="222222"/>
                <w:shd w:val="clear" w:color="auto" w:fill="FFFFFF"/>
              </w:rPr>
            </w:pPr>
          </w:p>
        </w:tc>
      </w:tr>
      <w:tr w:rsidR="00D157CA" w14:paraId="4DCD052D" w14:textId="77777777" w:rsidTr="00D157CA">
        <w:trPr>
          <w:trHeight w:hRule="exact" w:val="1134"/>
        </w:trPr>
        <w:tc>
          <w:tcPr>
            <w:tcW w:w="562" w:type="dxa"/>
          </w:tcPr>
          <w:p w14:paraId="537273D5"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2</w:t>
            </w:r>
          </w:p>
        </w:tc>
        <w:tc>
          <w:tcPr>
            <w:tcW w:w="2812" w:type="dxa"/>
          </w:tcPr>
          <w:p w14:paraId="68D2A35E" w14:textId="77777777" w:rsidR="00D157CA" w:rsidRDefault="00D157CA">
            <w:pPr>
              <w:rPr>
                <w:rFonts w:cstheme="minorHAnsi"/>
                <w:color w:val="222222"/>
                <w:shd w:val="clear" w:color="auto" w:fill="FFFFFF"/>
              </w:rPr>
            </w:pPr>
          </w:p>
        </w:tc>
        <w:tc>
          <w:tcPr>
            <w:tcW w:w="1890" w:type="dxa"/>
          </w:tcPr>
          <w:p w14:paraId="73D24A0D" w14:textId="77777777" w:rsidR="00D157CA" w:rsidRDefault="00D157CA">
            <w:pPr>
              <w:rPr>
                <w:rFonts w:cstheme="minorHAnsi"/>
                <w:color w:val="222222"/>
                <w:shd w:val="clear" w:color="auto" w:fill="FFFFFF"/>
              </w:rPr>
            </w:pPr>
          </w:p>
        </w:tc>
        <w:tc>
          <w:tcPr>
            <w:tcW w:w="1834" w:type="dxa"/>
          </w:tcPr>
          <w:p w14:paraId="656FCD0E" w14:textId="77777777" w:rsidR="00D157CA" w:rsidRDefault="00D157CA">
            <w:pPr>
              <w:rPr>
                <w:rFonts w:cstheme="minorHAnsi"/>
                <w:color w:val="222222"/>
                <w:shd w:val="clear" w:color="auto" w:fill="FFFFFF"/>
              </w:rPr>
            </w:pPr>
          </w:p>
        </w:tc>
        <w:tc>
          <w:tcPr>
            <w:tcW w:w="1964" w:type="dxa"/>
          </w:tcPr>
          <w:p w14:paraId="0D1A8781" w14:textId="77777777" w:rsidR="00D157CA" w:rsidRDefault="00D157CA">
            <w:pPr>
              <w:rPr>
                <w:rFonts w:cstheme="minorHAnsi"/>
                <w:color w:val="222222"/>
                <w:shd w:val="clear" w:color="auto" w:fill="FFFFFF"/>
              </w:rPr>
            </w:pPr>
          </w:p>
        </w:tc>
      </w:tr>
      <w:tr w:rsidR="00D157CA" w14:paraId="6671BE8C" w14:textId="77777777" w:rsidTr="00D157CA">
        <w:trPr>
          <w:trHeight w:hRule="exact" w:val="1134"/>
        </w:trPr>
        <w:tc>
          <w:tcPr>
            <w:tcW w:w="562" w:type="dxa"/>
          </w:tcPr>
          <w:p w14:paraId="4D4C7AB8"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3</w:t>
            </w:r>
          </w:p>
        </w:tc>
        <w:tc>
          <w:tcPr>
            <w:tcW w:w="2812" w:type="dxa"/>
          </w:tcPr>
          <w:p w14:paraId="0A0CC9DA" w14:textId="77777777" w:rsidR="00D157CA" w:rsidRDefault="00D157CA">
            <w:pPr>
              <w:rPr>
                <w:rFonts w:cstheme="minorHAnsi"/>
                <w:color w:val="222222"/>
                <w:shd w:val="clear" w:color="auto" w:fill="FFFFFF"/>
              </w:rPr>
            </w:pPr>
          </w:p>
        </w:tc>
        <w:tc>
          <w:tcPr>
            <w:tcW w:w="1890" w:type="dxa"/>
          </w:tcPr>
          <w:p w14:paraId="27A85DFA" w14:textId="77777777" w:rsidR="00D157CA" w:rsidRDefault="00D157CA">
            <w:pPr>
              <w:rPr>
                <w:rFonts w:cstheme="minorHAnsi"/>
                <w:color w:val="222222"/>
                <w:shd w:val="clear" w:color="auto" w:fill="FFFFFF"/>
              </w:rPr>
            </w:pPr>
          </w:p>
        </w:tc>
        <w:tc>
          <w:tcPr>
            <w:tcW w:w="1834" w:type="dxa"/>
          </w:tcPr>
          <w:p w14:paraId="012A18FD" w14:textId="77777777" w:rsidR="00D157CA" w:rsidRDefault="00D157CA">
            <w:pPr>
              <w:rPr>
                <w:rFonts w:cstheme="minorHAnsi"/>
                <w:color w:val="222222"/>
                <w:shd w:val="clear" w:color="auto" w:fill="FFFFFF"/>
              </w:rPr>
            </w:pPr>
          </w:p>
        </w:tc>
        <w:tc>
          <w:tcPr>
            <w:tcW w:w="1964" w:type="dxa"/>
          </w:tcPr>
          <w:p w14:paraId="470D5B3B" w14:textId="77777777" w:rsidR="00D157CA" w:rsidRDefault="00D157CA">
            <w:pPr>
              <w:rPr>
                <w:rFonts w:cstheme="minorHAnsi"/>
                <w:color w:val="222222"/>
                <w:shd w:val="clear" w:color="auto" w:fill="FFFFFF"/>
              </w:rPr>
            </w:pPr>
          </w:p>
        </w:tc>
      </w:tr>
      <w:tr w:rsidR="00D157CA" w14:paraId="7BC66836" w14:textId="77777777" w:rsidTr="00D157CA">
        <w:trPr>
          <w:trHeight w:hRule="exact" w:val="1134"/>
        </w:trPr>
        <w:tc>
          <w:tcPr>
            <w:tcW w:w="562" w:type="dxa"/>
          </w:tcPr>
          <w:p w14:paraId="34A7FD8B"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4</w:t>
            </w:r>
          </w:p>
        </w:tc>
        <w:tc>
          <w:tcPr>
            <w:tcW w:w="2812" w:type="dxa"/>
          </w:tcPr>
          <w:p w14:paraId="2BB67A90" w14:textId="77777777" w:rsidR="00D157CA" w:rsidRDefault="00D157CA">
            <w:pPr>
              <w:rPr>
                <w:rFonts w:cstheme="minorHAnsi"/>
                <w:color w:val="222222"/>
                <w:shd w:val="clear" w:color="auto" w:fill="FFFFFF"/>
              </w:rPr>
            </w:pPr>
          </w:p>
        </w:tc>
        <w:tc>
          <w:tcPr>
            <w:tcW w:w="1890" w:type="dxa"/>
          </w:tcPr>
          <w:p w14:paraId="1288C194" w14:textId="77777777" w:rsidR="00D157CA" w:rsidRDefault="00D157CA">
            <w:pPr>
              <w:rPr>
                <w:rFonts w:cstheme="minorHAnsi"/>
                <w:color w:val="222222"/>
                <w:shd w:val="clear" w:color="auto" w:fill="FFFFFF"/>
              </w:rPr>
            </w:pPr>
          </w:p>
        </w:tc>
        <w:tc>
          <w:tcPr>
            <w:tcW w:w="1834" w:type="dxa"/>
          </w:tcPr>
          <w:p w14:paraId="23770762" w14:textId="77777777" w:rsidR="00D157CA" w:rsidRDefault="00D157CA">
            <w:pPr>
              <w:rPr>
                <w:rFonts w:cstheme="minorHAnsi"/>
                <w:color w:val="222222"/>
                <w:shd w:val="clear" w:color="auto" w:fill="FFFFFF"/>
              </w:rPr>
            </w:pPr>
          </w:p>
        </w:tc>
        <w:tc>
          <w:tcPr>
            <w:tcW w:w="1964" w:type="dxa"/>
          </w:tcPr>
          <w:p w14:paraId="2863126B" w14:textId="77777777" w:rsidR="00D157CA" w:rsidRDefault="00D157CA">
            <w:pPr>
              <w:rPr>
                <w:rFonts w:cstheme="minorHAnsi"/>
                <w:color w:val="222222"/>
                <w:shd w:val="clear" w:color="auto" w:fill="FFFFFF"/>
              </w:rPr>
            </w:pPr>
          </w:p>
        </w:tc>
      </w:tr>
      <w:tr w:rsidR="00D157CA" w14:paraId="317A2B7E" w14:textId="77777777" w:rsidTr="00D157CA">
        <w:trPr>
          <w:trHeight w:hRule="exact" w:val="1134"/>
        </w:trPr>
        <w:tc>
          <w:tcPr>
            <w:tcW w:w="562" w:type="dxa"/>
          </w:tcPr>
          <w:p w14:paraId="0598DB8D"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5</w:t>
            </w:r>
          </w:p>
        </w:tc>
        <w:tc>
          <w:tcPr>
            <w:tcW w:w="2812" w:type="dxa"/>
          </w:tcPr>
          <w:p w14:paraId="542B747B" w14:textId="77777777" w:rsidR="00D157CA" w:rsidRDefault="00D157CA">
            <w:pPr>
              <w:rPr>
                <w:rFonts w:cstheme="minorHAnsi"/>
                <w:color w:val="222222"/>
                <w:shd w:val="clear" w:color="auto" w:fill="FFFFFF"/>
              </w:rPr>
            </w:pPr>
          </w:p>
        </w:tc>
        <w:tc>
          <w:tcPr>
            <w:tcW w:w="1890" w:type="dxa"/>
          </w:tcPr>
          <w:p w14:paraId="22207EBB" w14:textId="77777777" w:rsidR="00D157CA" w:rsidRDefault="00D157CA">
            <w:pPr>
              <w:rPr>
                <w:rFonts w:cstheme="minorHAnsi"/>
                <w:color w:val="222222"/>
                <w:shd w:val="clear" w:color="auto" w:fill="FFFFFF"/>
              </w:rPr>
            </w:pPr>
          </w:p>
        </w:tc>
        <w:tc>
          <w:tcPr>
            <w:tcW w:w="1834" w:type="dxa"/>
          </w:tcPr>
          <w:p w14:paraId="53AAA2ED" w14:textId="77777777" w:rsidR="00D157CA" w:rsidRDefault="00D157CA">
            <w:pPr>
              <w:rPr>
                <w:rFonts w:cstheme="minorHAnsi"/>
                <w:color w:val="222222"/>
                <w:shd w:val="clear" w:color="auto" w:fill="FFFFFF"/>
              </w:rPr>
            </w:pPr>
          </w:p>
        </w:tc>
        <w:tc>
          <w:tcPr>
            <w:tcW w:w="1964" w:type="dxa"/>
          </w:tcPr>
          <w:p w14:paraId="54393384" w14:textId="77777777" w:rsidR="00D157CA" w:rsidRDefault="00D157CA">
            <w:pPr>
              <w:rPr>
                <w:rFonts w:cstheme="minorHAnsi"/>
                <w:color w:val="222222"/>
                <w:shd w:val="clear" w:color="auto" w:fill="FFFFFF"/>
              </w:rPr>
            </w:pPr>
          </w:p>
        </w:tc>
      </w:tr>
      <w:tr w:rsidR="00D157CA" w14:paraId="0647F9A2" w14:textId="77777777" w:rsidTr="00D157CA">
        <w:trPr>
          <w:trHeight w:hRule="exact" w:val="1134"/>
        </w:trPr>
        <w:tc>
          <w:tcPr>
            <w:tcW w:w="562" w:type="dxa"/>
          </w:tcPr>
          <w:p w14:paraId="36E340C3"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6</w:t>
            </w:r>
          </w:p>
        </w:tc>
        <w:tc>
          <w:tcPr>
            <w:tcW w:w="2812" w:type="dxa"/>
          </w:tcPr>
          <w:p w14:paraId="47385753" w14:textId="77777777" w:rsidR="00D157CA" w:rsidRDefault="00D157CA">
            <w:pPr>
              <w:rPr>
                <w:rFonts w:cstheme="minorHAnsi"/>
                <w:color w:val="222222"/>
                <w:shd w:val="clear" w:color="auto" w:fill="FFFFFF"/>
              </w:rPr>
            </w:pPr>
          </w:p>
        </w:tc>
        <w:tc>
          <w:tcPr>
            <w:tcW w:w="1890" w:type="dxa"/>
          </w:tcPr>
          <w:p w14:paraId="577AE6DD" w14:textId="77777777" w:rsidR="00D157CA" w:rsidRDefault="00D157CA">
            <w:pPr>
              <w:rPr>
                <w:rFonts w:cstheme="minorHAnsi"/>
                <w:color w:val="222222"/>
                <w:shd w:val="clear" w:color="auto" w:fill="FFFFFF"/>
              </w:rPr>
            </w:pPr>
          </w:p>
        </w:tc>
        <w:tc>
          <w:tcPr>
            <w:tcW w:w="1834" w:type="dxa"/>
          </w:tcPr>
          <w:p w14:paraId="20F792B7" w14:textId="77777777" w:rsidR="00D157CA" w:rsidRDefault="00D157CA">
            <w:pPr>
              <w:rPr>
                <w:rFonts w:cstheme="minorHAnsi"/>
                <w:color w:val="222222"/>
                <w:shd w:val="clear" w:color="auto" w:fill="FFFFFF"/>
              </w:rPr>
            </w:pPr>
          </w:p>
        </w:tc>
        <w:tc>
          <w:tcPr>
            <w:tcW w:w="1964" w:type="dxa"/>
          </w:tcPr>
          <w:p w14:paraId="54C43592" w14:textId="77777777" w:rsidR="00D157CA" w:rsidRDefault="00D157CA">
            <w:pPr>
              <w:rPr>
                <w:rFonts w:cstheme="minorHAnsi"/>
                <w:color w:val="222222"/>
                <w:shd w:val="clear" w:color="auto" w:fill="FFFFFF"/>
              </w:rPr>
            </w:pPr>
          </w:p>
        </w:tc>
      </w:tr>
      <w:tr w:rsidR="00D157CA" w14:paraId="00FACC89" w14:textId="77777777" w:rsidTr="00D157CA">
        <w:trPr>
          <w:trHeight w:hRule="exact" w:val="1134"/>
        </w:trPr>
        <w:tc>
          <w:tcPr>
            <w:tcW w:w="562" w:type="dxa"/>
          </w:tcPr>
          <w:p w14:paraId="12407C4B"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7</w:t>
            </w:r>
          </w:p>
        </w:tc>
        <w:tc>
          <w:tcPr>
            <w:tcW w:w="2812" w:type="dxa"/>
          </w:tcPr>
          <w:p w14:paraId="4EED04D0" w14:textId="77777777" w:rsidR="00D157CA" w:rsidRDefault="00D157CA">
            <w:pPr>
              <w:rPr>
                <w:rFonts w:cstheme="minorHAnsi"/>
                <w:color w:val="222222"/>
                <w:shd w:val="clear" w:color="auto" w:fill="FFFFFF"/>
              </w:rPr>
            </w:pPr>
          </w:p>
        </w:tc>
        <w:tc>
          <w:tcPr>
            <w:tcW w:w="1890" w:type="dxa"/>
          </w:tcPr>
          <w:p w14:paraId="75DE88E9" w14:textId="77777777" w:rsidR="00D157CA" w:rsidRDefault="00D157CA">
            <w:pPr>
              <w:rPr>
                <w:rFonts w:cstheme="minorHAnsi"/>
                <w:color w:val="222222"/>
                <w:shd w:val="clear" w:color="auto" w:fill="FFFFFF"/>
              </w:rPr>
            </w:pPr>
          </w:p>
        </w:tc>
        <w:tc>
          <w:tcPr>
            <w:tcW w:w="1834" w:type="dxa"/>
          </w:tcPr>
          <w:p w14:paraId="75373B51" w14:textId="77777777" w:rsidR="00D157CA" w:rsidRDefault="00D157CA">
            <w:pPr>
              <w:rPr>
                <w:rFonts w:cstheme="minorHAnsi"/>
                <w:color w:val="222222"/>
                <w:shd w:val="clear" w:color="auto" w:fill="FFFFFF"/>
              </w:rPr>
            </w:pPr>
          </w:p>
        </w:tc>
        <w:tc>
          <w:tcPr>
            <w:tcW w:w="1964" w:type="dxa"/>
          </w:tcPr>
          <w:p w14:paraId="62EB892F" w14:textId="77777777" w:rsidR="00D157CA" w:rsidRDefault="00D157CA">
            <w:pPr>
              <w:rPr>
                <w:rFonts w:cstheme="minorHAnsi"/>
                <w:color w:val="222222"/>
                <w:shd w:val="clear" w:color="auto" w:fill="FFFFFF"/>
              </w:rPr>
            </w:pPr>
          </w:p>
        </w:tc>
      </w:tr>
      <w:tr w:rsidR="00D157CA" w14:paraId="06A29E8C" w14:textId="77777777" w:rsidTr="00D157CA">
        <w:trPr>
          <w:trHeight w:hRule="exact" w:val="1134"/>
        </w:trPr>
        <w:tc>
          <w:tcPr>
            <w:tcW w:w="562" w:type="dxa"/>
          </w:tcPr>
          <w:p w14:paraId="30854BEF"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8</w:t>
            </w:r>
          </w:p>
        </w:tc>
        <w:tc>
          <w:tcPr>
            <w:tcW w:w="2812" w:type="dxa"/>
          </w:tcPr>
          <w:p w14:paraId="04BED118" w14:textId="77777777" w:rsidR="00D157CA" w:rsidRDefault="00D157CA">
            <w:pPr>
              <w:rPr>
                <w:rFonts w:cstheme="minorHAnsi"/>
                <w:color w:val="222222"/>
                <w:shd w:val="clear" w:color="auto" w:fill="FFFFFF"/>
              </w:rPr>
            </w:pPr>
          </w:p>
        </w:tc>
        <w:tc>
          <w:tcPr>
            <w:tcW w:w="1890" w:type="dxa"/>
          </w:tcPr>
          <w:p w14:paraId="2768265A" w14:textId="77777777" w:rsidR="00D157CA" w:rsidRDefault="00D157CA">
            <w:pPr>
              <w:rPr>
                <w:rFonts w:cstheme="minorHAnsi"/>
                <w:color w:val="222222"/>
                <w:shd w:val="clear" w:color="auto" w:fill="FFFFFF"/>
              </w:rPr>
            </w:pPr>
          </w:p>
        </w:tc>
        <w:tc>
          <w:tcPr>
            <w:tcW w:w="1834" w:type="dxa"/>
          </w:tcPr>
          <w:p w14:paraId="6194155C" w14:textId="77777777" w:rsidR="00D157CA" w:rsidRDefault="00D157CA">
            <w:pPr>
              <w:rPr>
                <w:rFonts w:cstheme="minorHAnsi"/>
                <w:color w:val="222222"/>
                <w:shd w:val="clear" w:color="auto" w:fill="FFFFFF"/>
              </w:rPr>
            </w:pPr>
          </w:p>
        </w:tc>
        <w:tc>
          <w:tcPr>
            <w:tcW w:w="1964" w:type="dxa"/>
          </w:tcPr>
          <w:p w14:paraId="090457A2" w14:textId="77777777" w:rsidR="00D157CA" w:rsidRDefault="00D157CA">
            <w:pPr>
              <w:rPr>
                <w:rFonts w:cstheme="minorHAnsi"/>
                <w:color w:val="222222"/>
                <w:shd w:val="clear" w:color="auto" w:fill="FFFFFF"/>
              </w:rPr>
            </w:pPr>
          </w:p>
        </w:tc>
      </w:tr>
      <w:tr w:rsidR="00D157CA" w14:paraId="12A43073" w14:textId="77777777" w:rsidTr="00D157CA">
        <w:trPr>
          <w:trHeight w:hRule="exact" w:val="1134"/>
        </w:trPr>
        <w:tc>
          <w:tcPr>
            <w:tcW w:w="562" w:type="dxa"/>
          </w:tcPr>
          <w:p w14:paraId="27A91948"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9</w:t>
            </w:r>
          </w:p>
        </w:tc>
        <w:tc>
          <w:tcPr>
            <w:tcW w:w="2812" w:type="dxa"/>
          </w:tcPr>
          <w:p w14:paraId="1D3BB062" w14:textId="77777777" w:rsidR="00D157CA" w:rsidRDefault="00D157CA">
            <w:pPr>
              <w:rPr>
                <w:rFonts w:cstheme="minorHAnsi"/>
                <w:color w:val="222222"/>
                <w:shd w:val="clear" w:color="auto" w:fill="FFFFFF"/>
              </w:rPr>
            </w:pPr>
          </w:p>
        </w:tc>
        <w:tc>
          <w:tcPr>
            <w:tcW w:w="1890" w:type="dxa"/>
          </w:tcPr>
          <w:p w14:paraId="15EA4F2F" w14:textId="77777777" w:rsidR="00D157CA" w:rsidRDefault="00D157CA">
            <w:pPr>
              <w:rPr>
                <w:rFonts w:cstheme="minorHAnsi"/>
                <w:color w:val="222222"/>
                <w:shd w:val="clear" w:color="auto" w:fill="FFFFFF"/>
              </w:rPr>
            </w:pPr>
          </w:p>
        </w:tc>
        <w:tc>
          <w:tcPr>
            <w:tcW w:w="1834" w:type="dxa"/>
          </w:tcPr>
          <w:p w14:paraId="58EC7EA9" w14:textId="77777777" w:rsidR="00D157CA" w:rsidRDefault="00D157CA">
            <w:pPr>
              <w:rPr>
                <w:rFonts w:cstheme="minorHAnsi"/>
                <w:color w:val="222222"/>
                <w:shd w:val="clear" w:color="auto" w:fill="FFFFFF"/>
              </w:rPr>
            </w:pPr>
          </w:p>
        </w:tc>
        <w:tc>
          <w:tcPr>
            <w:tcW w:w="1964" w:type="dxa"/>
          </w:tcPr>
          <w:p w14:paraId="03C40944" w14:textId="77777777" w:rsidR="00D157CA" w:rsidRDefault="00D157CA">
            <w:pPr>
              <w:rPr>
                <w:rFonts w:cstheme="minorHAnsi"/>
                <w:color w:val="222222"/>
                <w:shd w:val="clear" w:color="auto" w:fill="FFFFFF"/>
              </w:rPr>
            </w:pPr>
          </w:p>
        </w:tc>
      </w:tr>
      <w:tr w:rsidR="00D157CA" w14:paraId="0F133CCC" w14:textId="77777777" w:rsidTr="00D157CA">
        <w:trPr>
          <w:trHeight w:hRule="exact" w:val="1134"/>
        </w:trPr>
        <w:tc>
          <w:tcPr>
            <w:tcW w:w="562" w:type="dxa"/>
          </w:tcPr>
          <w:p w14:paraId="3FE36ED7" w14:textId="77777777" w:rsidR="00D157CA" w:rsidRDefault="00D157CA" w:rsidP="00D157CA">
            <w:pPr>
              <w:jc w:val="center"/>
              <w:rPr>
                <w:rFonts w:cstheme="minorHAnsi"/>
                <w:color w:val="222222"/>
                <w:shd w:val="clear" w:color="auto" w:fill="FFFFFF"/>
              </w:rPr>
            </w:pPr>
            <w:r>
              <w:rPr>
                <w:rFonts w:cstheme="minorHAnsi"/>
                <w:color w:val="222222"/>
                <w:shd w:val="clear" w:color="auto" w:fill="FFFFFF"/>
              </w:rPr>
              <w:t>10</w:t>
            </w:r>
          </w:p>
        </w:tc>
        <w:tc>
          <w:tcPr>
            <w:tcW w:w="2812" w:type="dxa"/>
          </w:tcPr>
          <w:p w14:paraId="131FF763" w14:textId="77777777" w:rsidR="00D157CA" w:rsidRDefault="00D157CA">
            <w:pPr>
              <w:rPr>
                <w:rFonts w:cstheme="minorHAnsi"/>
                <w:color w:val="222222"/>
                <w:shd w:val="clear" w:color="auto" w:fill="FFFFFF"/>
              </w:rPr>
            </w:pPr>
          </w:p>
        </w:tc>
        <w:tc>
          <w:tcPr>
            <w:tcW w:w="1890" w:type="dxa"/>
          </w:tcPr>
          <w:p w14:paraId="4C625D2B" w14:textId="77777777" w:rsidR="00D157CA" w:rsidRDefault="00D157CA">
            <w:pPr>
              <w:rPr>
                <w:rFonts w:cstheme="minorHAnsi"/>
                <w:color w:val="222222"/>
                <w:shd w:val="clear" w:color="auto" w:fill="FFFFFF"/>
              </w:rPr>
            </w:pPr>
          </w:p>
        </w:tc>
        <w:tc>
          <w:tcPr>
            <w:tcW w:w="1834" w:type="dxa"/>
          </w:tcPr>
          <w:p w14:paraId="749D0A0B" w14:textId="77777777" w:rsidR="00D157CA" w:rsidRDefault="00D157CA">
            <w:pPr>
              <w:rPr>
                <w:rFonts w:cstheme="minorHAnsi"/>
                <w:color w:val="222222"/>
                <w:shd w:val="clear" w:color="auto" w:fill="FFFFFF"/>
              </w:rPr>
            </w:pPr>
          </w:p>
        </w:tc>
        <w:tc>
          <w:tcPr>
            <w:tcW w:w="1964" w:type="dxa"/>
          </w:tcPr>
          <w:p w14:paraId="47973684" w14:textId="77777777" w:rsidR="00D157CA" w:rsidRDefault="00D157CA">
            <w:pPr>
              <w:rPr>
                <w:rFonts w:cstheme="minorHAnsi"/>
                <w:color w:val="222222"/>
                <w:shd w:val="clear" w:color="auto" w:fill="FFFFFF"/>
              </w:rPr>
            </w:pPr>
          </w:p>
        </w:tc>
      </w:tr>
    </w:tbl>
    <w:p w14:paraId="70102597" w14:textId="77777777" w:rsidR="00D157CA" w:rsidRDefault="00D157CA">
      <w:pPr>
        <w:rPr>
          <w:rFonts w:cstheme="minorHAnsi"/>
          <w:color w:val="222222"/>
          <w:shd w:val="clear" w:color="auto" w:fill="FFFFFF"/>
        </w:rPr>
      </w:pPr>
    </w:p>
    <w:tbl>
      <w:tblPr>
        <w:tblStyle w:val="Grilledutableau"/>
        <w:tblW w:w="0" w:type="auto"/>
        <w:tblLook w:val="04A0" w:firstRow="1" w:lastRow="0" w:firstColumn="1" w:lastColumn="0" w:noHBand="0" w:noVBand="1"/>
      </w:tblPr>
      <w:tblGrid>
        <w:gridCol w:w="561"/>
        <w:gridCol w:w="2811"/>
        <w:gridCol w:w="1890"/>
        <w:gridCol w:w="1834"/>
        <w:gridCol w:w="1964"/>
      </w:tblGrid>
      <w:tr w:rsidR="00D157CA" w14:paraId="3BE1E0A7" w14:textId="77777777" w:rsidTr="000454ED">
        <w:trPr>
          <w:trHeight w:hRule="exact" w:val="1134"/>
        </w:trPr>
        <w:tc>
          <w:tcPr>
            <w:tcW w:w="562" w:type="dxa"/>
          </w:tcPr>
          <w:p w14:paraId="367EF6A3" w14:textId="77777777" w:rsidR="00D157CA" w:rsidRDefault="00D157CA" w:rsidP="000454ED">
            <w:pPr>
              <w:jc w:val="center"/>
              <w:rPr>
                <w:rFonts w:cstheme="minorHAnsi"/>
                <w:color w:val="222222"/>
                <w:shd w:val="clear" w:color="auto" w:fill="FFFFFF"/>
              </w:rPr>
            </w:pPr>
          </w:p>
        </w:tc>
        <w:tc>
          <w:tcPr>
            <w:tcW w:w="2812" w:type="dxa"/>
          </w:tcPr>
          <w:p w14:paraId="3FC88A88" w14:textId="77777777" w:rsidR="00D157CA" w:rsidRDefault="00D157CA" w:rsidP="000454ED">
            <w:pPr>
              <w:rPr>
                <w:rFonts w:cstheme="minorHAnsi"/>
                <w:color w:val="222222"/>
                <w:shd w:val="clear" w:color="auto" w:fill="FFFFFF"/>
              </w:rPr>
            </w:pPr>
            <w:r>
              <w:rPr>
                <w:rFonts w:cstheme="minorHAnsi"/>
                <w:color w:val="222222"/>
                <w:shd w:val="clear" w:color="auto" w:fill="FFFFFF"/>
              </w:rPr>
              <w:t>NOM</w:t>
            </w:r>
          </w:p>
        </w:tc>
        <w:tc>
          <w:tcPr>
            <w:tcW w:w="1890" w:type="dxa"/>
          </w:tcPr>
          <w:p w14:paraId="0B77498B" w14:textId="77777777" w:rsidR="00D157CA" w:rsidRDefault="00D157CA" w:rsidP="000454ED">
            <w:pPr>
              <w:rPr>
                <w:rFonts w:cstheme="minorHAnsi"/>
                <w:color w:val="222222"/>
                <w:shd w:val="clear" w:color="auto" w:fill="FFFFFF"/>
              </w:rPr>
            </w:pPr>
            <w:r>
              <w:rPr>
                <w:rFonts w:cstheme="minorHAnsi"/>
                <w:color w:val="222222"/>
                <w:shd w:val="clear" w:color="auto" w:fill="FFFFFF"/>
              </w:rPr>
              <w:t>PRENOM</w:t>
            </w:r>
          </w:p>
        </w:tc>
        <w:tc>
          <w:tcPr>
            <w:tcW w:w="1834" w:type="dxa"/>
          </w:tcPr>
          <w:p w14:paraId="7A4D0D91" w14:textId="77777777" w:rsidR="00D157CA" w:rsidRDefault="00D157CA" w:rsidP="000454ED">
            <w:pPr>
              <w:rPr>
                <w:rFonts w:cstheme="minorHAnsi"/>
                <w:color w:val="222222"/>
                <w:shd w:val="clear" w:color="auto" w:fill="FFFFFF"/>
              </w:rPr>
            </w:pPr>
            <w:r>
              <w:rPr>
                <w:rFonts w:cstheme="minorHAnsi"/>
                <w:color w:val="222222"/>
                <w:shd w:val="clear" w:color="auto" w:fill="FFFFFF"/>
              </w:rPr>
              <w:t>STATUT</w:t>
            </w:r>
          </w:p>
        </w:tc>
        <w:tc>
          <w:tcPr>
            <w:tcW w:w="1964" w:type="dxa"/>
          </w:tcPr>
          <w:p w14:paraId="790E7D17" w14:textId="77777777" w:rsidR="00D157CA" w:rsidRDefault="00D157CA" w:rsidP="000454ED">
            <w:pPr>
              <w:rPr>
                <w:rFonts w:cstheme="minorHAnsi"/>
                <w:color w:val="222222"/>
                <w:shd w:val="clear" w:color="auto" w:fill="FFFFFF"/>
              </w:rPr>
            </w:pPr>
            <w:r>
              <w:rPr>
                <w:rFonts w:cstheme="minorHAnsi"/>
                <w:color w:val="222222"/>
                <w:shd w:val="clear" w:color="auto" w:fill="FFFFFF"/>
              </w:rPr>
              <w:t>SIGNATURE</w:t>
            </w:r>
          </w:p>
        </w:tc>
      </w:tr>
      <w:tr w:rsidR="00D157CA" w14:paraId="74C34061" w14:textId="77777777" w:rsidTr="000454ED">
        <w:trPr>
          <w:trHeight w:hRule="exact" w:val="1134"/>
        </w:trPr>
        <w:tc>
          <w:tcPr>
            <w:tcW w:w="562" w:type="dxa"/>
          </w:tcPr>
          <w:p w14:paraId="637445E6"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11</w:t>
            </w:r>
          </w:p>
        </w:tc>
        <w:tc>
          <w:tcPr>
            <w:tcW w:w="2812" w:type="dxa"/>
          </w:tcPr>
          <w:p w14:paraId="7EAA8395" w14:textId="77777777" w:rsidR="00D157CA" w:rsidRDefault="00D157CA" w:rsidP="000454ED">
            <w:pPr>
              <w:rPr>
                <w:rFonts w:cstheme="minorHAnsi"/>
                <w:color w:val="222222"/>
                <w:shd w:val="clear" w:color="auto" w:fill="FFFFFF"/>
              </w:rPr>
            </w:pPr>
          </w:p>
        </w:tc>
        <w:tc>
          <w:tcPr>
            <w:tcW w:w="1890" w:type="dxa"/>
          </w:tcPr>
          <w:p w14:paraId="6E86F512" w14:textId="77777777" w:rsidR="00D157CA" w:rsidRDefault="00D157CA" w:rsidP="000454ED">
            <w:pPr>
              <w:rPr>
                <w:rFonts w:cstheme="minorHAnsi"/>
                <w:color w:val="222222"/>
                <w:shd w:val="clear" w:color="auto" w:fill="FFFFFF"/>
              </w:rPr>
            </w:pPr>
          </w:p>
        </w:tc>
        <w:tc>
          <w:tcPr>
            <w:tcW w:w="1834" w:type="dxa"/>
          </w:tcPr>
          <w:p w14:paraId="4A749CD0" w14:textId="77777777" w:rsidR="00D157CA" w:rsidRDefault="00D157CA" w:rsidP="000454ED">
            <w:pPr>
              <w:rPr>
                <w:rFonts w:cstheme="minorHAnsi"/>
                <w:color w:val="222222"/>
                <w:shd w:val="clear" w:color="auto" w:fill="FFFFFF"/>
              </w:rPr>
            </w:pPr>
          </w:p>
        </w:tc>
        <w:tc>
          <w:tcPr>
            <w:tcW w:w="1964" w:type="dxa"/>
          </w:tcPr>
          <w:p w14:paraId="76B0B957" w14:textId="77777777" w:rsidR="00D157CA" w:rsidRDefault="00D157CA" w:rsidP="000454ED">
            <w:pPr>
              <w:rPr>
                <w:rFonts w:cstheme="minorHAnsi"/>
                <w:color w:val="222222"/>
                <w:shd w:val="clear" w:color="auto" w:fill="FFFFFF"/>
              </w:rPr>
            </w:pPr>
          </w:p>
        </w:tc>
      </w:tr>
      <w:tr w:rsidR="00D157CA" w14:paraId="0A05E33B" w14:textId="77777777" w:rsidTr="000454ED">
        <w:trPr>
          <w:trHeight w:hRule="exact" w:val="1134"/>
        </w:trPr>
        <w:tc>
          <w:tcPr>
            <w:tcW w:w="562" w:type="dxa"/>
          </w:tcPr>
          <w:p w14:paraId="0189BA29"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12</w:t>
            </w:r>
          </w:p>
        </w:tc>
        <w:tc>
          <w:tcPr>
            <w:tcW w:w="2812" w:type="dxa"/>
          </w:tcPr>
          <w:p w14:paraId="1BB7602F" w14:textId="77777777" w:rsidR="00D157CA" w:rsidRDefault="00D157CA" w:rsidP="000454ED">
            <w:pPr>
              <w:rPr>
                <w:rFonts w:cstheme="minorHAnsi"/>
                <w:color w:val="222222"/>
                <w:shd w:val="clear" w:color="auto" w:fill="FFFFFF"/>
              </w:rPr>
            </w:pPr>
          </w:p>
        </w:tc>
        <w:tc>
          <w:tcPr>
            <w:tcW w:w="1890" w:type="dxa"/>
          </w:tcPr>
          <w:p w14:paraId="64F1A1C5" w14:textId="77777777" w:rsidR="00D157CA" w:rsidRDefault="00D157CA" w:rsidP="000454ED">
            <w:pPr>
              <w:rPr>
                <w:rFonts w:cstheme="minorHAnsi"/>
                <w:color w:val="222222"/>
                <w:shd w:val="clear" w:color="auto" w:fill="FFFFFF"/>
              </w:rPr>
            </w:pPr>
          </w:p>
        </w:tc>
        <w:tc>
          <w:tcPr>
            <w:tcW w:w="1834" w:type="dxa"/>
          </w:tcPr>
          <w:p w14:paraId="24D7FED6" w14:textId="77777777" w:rsidR="00D157CA" w:rsidRDefault="00D157CA" w:rsidP="000454ED">
            <w:pPr>
              <w:rPr>
                <w:rFonts w:cstheme="minorHAnsi"/>
                <w:color w:val="222222"/>
                <w:shd w:val="clear" w:color="auto" w:fill="FFFFFF"/>
              </w:rPr>
            </w:pPr>
          </w:p>
        </w:tc>
        <w:tc>
          <w:tcPr>
            <w:tcW w:w="1964" w:type="dxa"/>
          </w:tcPr>
          <w:p w14:paraId="0D582812" w14:textId="77777777" w:rsidR="00D157CA" w:rsidRDefault="00D157CA" w:rsidP="000454ED">
            <w:pPr>
              <w:rPr>
                <w:rFonts w:cstheme="minorHAnsi"/>
                <w:color w:val="222222"/>
                <w:shd w:val="clear" w:color="auto" w:fill="FFFFFF"/>
              </w:rPr>
            </w:pPr>
          </w:p>
        </w:tc>
      </w:tr>
      <w:tr w:rsidR="00D157CA" w14:paraId="14327066" w14:textId="77777777" w:rsidTr="000454ED">
        <w:trPr>
          <w:trHeight w:hRule="exact" w:val="1134"/>
        </w:trPr>
        <w:tc>
          <w:tcPr>
            <w:tcW w:w="562" w:type="dxa"/>
          </w:tcPr>
          <w:p w14:paraId="1EEAF3C0"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13</w:t>
            </w:r>
          </w:p>
        </w:tc>
        <w:tc>
          <w:tcPr>
            <w:tcW w:w="2812" w:type="dxa"/>
          </w:tcPr>
          <w:p w14:paraId="3695D1C3" w14:textId="77777777" w:rsidR="00D157CA" w:rsidRDefault="00D157CA" w:rsidP="000454ED">
            <w:pPr>
              <w:rPr>
                <w:rFonts w:cstheme="minorHAnsi"/>
                <w:color w:val="222222"/>
                <w:shd w:val="clear" w:color="auto" w:fill="FFFFFF"/>
              </w:rPr>
            </w:pPr>
          </w:p>
        </w:tc>
        <w:tc>
          <w:tcPr>
            <w:tcW w:w="1890" w:type="dxa"/>
          </w:tcPr>
          <w:p w14:paraId="2C9CE47B" w14:textId="77777777" w:rsidR="00D157CA" w:rsidRDefault="00D157CA" w:rsidP="000454ED">
            <w:pPr>
              <w:rPr>
                <w:rFonts w:cstheme="minorHAnsi"/>
                <w:color w:val="222222"/>
                <w:shd w:val="clear" w:color="auto" w:fill="FFFFFF"/>
              </w:rPr>
            </w:pPr>
          </w:p>
        </w:tc>
        <w:tc>
          <w:tcPr>
            <w:tcW w:w="1834" w:type="dxa"/>
          </w:tcPr>
          <w:p w14:paraId="19F616D5" w14:textId="77777777" w:rsidR="00D157CA" w:rsidRDefault="00D157CA" w:rsidP="000454ED">
            <w:pPr>
              <w:rPr>
                <w:rFonts w:cstheme="minorHAnsi"/>
                <w:color w:val="222222"/>
                <w:shd w:val="clear" w:color="auto" w:fill="FFFFFF"/>
              </w:rPr>
            </w:pPr>
          </w:p>
        </w:tc>
        <w:tc>
          <w:tcPr>
            <w:tcW w:w="1964" w:type="dxa"/>
          </w:tcPr>
          <w:p w14:paraId="10D69C2F" w14:textId="77777777" w:rsidR="00D157CA" w:rsidRDefault="00D157CA" w:rsidP="000454ED">
            <w:pPr>
              <w:rPr>
                <w:rFonts w:cstheme="minorHAnsi"/>
                <w:color w:val="222222"/>
                <w:shd w:val="clear" w:color="auto" w:fill="FFFFFF"/>
              </w:rPr>
            </w:pPr>
          </w:p>
        </w:tc>
      </w:tr>
      <w:tr w:rsidR="00D157CA" w14:paraId="5631DC44" w14:textId="77777777" w:rsidTr="000454ED">
        <w:trPr>
          <w:trHeight w:hRule="exact" w:val="1134"/>
        </w:trPr>
        <w:tc>
          <w:tcPr>
            <w:tcW w:w="562" w:type="dxa"/>
          </w:tcPr>
          <w:p w14:paraId="6E0EAACE"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14</w:t>
            </w:r>
          </w:p>
        </w:tc>
        <w:tc>
          <w:tcPr>
            <w:tcW w:w="2812" w:type="dxa"/>
          </w:tcPr>
          <w:p w14:paraId="43BB920D" w14:textId="77777777" w:rsidR="00D157CA" w:rsidRDefault="00D157CA" w:rsidP="000454ED">
            <w:pPr>
              <w:rPr>
                <w:rFonts w:cstheme="minorHAnsi"/>
                <w:color w:val="222222"/>
                <w:shd w:val="clear" w:color="auto" w:fill="FFFFFF"/>
              </w:rPr>
            </w:pPr>
          </w:p>
        </w:tc>
        <w:tc>
          <w:tcPr>
            <w:tcW w:w="1890" w:type="dxa"/>
          </w:tcPr>
          <w:p w14:paraId="0DDEE840" w14:textId="77777777" w:rsidR="00D157CA" w:rsidRDefault="00D157CA" w:rsidP="000454ED">
            <w:pPr>
              <w:rPr>
                <w:rFonts w:cstheme="minorHAnsi"/>
                <w:color w:val="222222"/>
                <w:shd w:val="clear" w:color="auto" w:fill="FFFFFF"/>
              </w:rPr>
            </w:pPr>
          </w:p>
        </w:tc>
        <w:tc>
          <w:tcPr>
            <w:tcW w:w="1834" w:type="dxa"/>
          </w:tcPr>
          <w:p w14:paraId="3B808577" w14:textId="77777777" w:rsidR="00D157CA" w:rsidRDefault="00D157CA" w:rsidP="000454ED">
            <w:pPr>
              <w:rPr>
                <w:rFonts w:cstheme="minorHAnsi"/>
                <w:color w:val="222222"/>
                <w:shd w:val="clear" w:color="auto" w:fill="FFFFFF"/>
              </w:rPr>
            </w:pPr>
          </w:p>
        </w:tc>
        <w:tc>
          <w:tcPr>
            <w:tcW w:w="1964" w:type="dxa"/>
          </w:tcPr>
          <w:p w14:paraId="4C8CF222" w14:textId="77777777" w:rsidR="00D157CA" w:rsidRDefault="00D157CA" w:rsidP="000454ED">
            <w:pPr>
              <w:rPr>
                <w:rFonts w:cstheme="minorHAnsi"/>
                <w:color w:val="222222"/>
                <w:shd w:val="clear" w:color="auto" w:fill="FFFFFF"/>
              </w:rPr>
            </w:pPr>
          </w:p>
        </w:tc>
      </w:tr>
      <w:tr w:rsidR="00D157CA" w14:paraId="74698313" w14:textId="77777777" w:rsidTr="000454ED">
        <w:trPr>
          <w:trHeight w:hRule="exact" w:val="1134"/>
        </w:trPr>
        <w:tc>
          <w:tcPr>
            <w:tcW w:w="562" w:type="dxa"/>
          </w:tcPr>
          <w:p w14:paraId="51DBF558"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15</w:t>
            </w:r>
          </w:p>
        </w:tc>
        <w:tc>
          <w:tcPr>
            <w:tcW w:w="2812" w:type="dxa"/>
          </w:tcPr>
          <w:p w14:paraId="7E60063C" w14:textId="77777777" w:rsidR="00D157CA" w:rsidRDefault="00D157CA" w:rsidP="000454ED">
            <w:pPr>
              <w:rPr>
                <w:rFonts w:cstheme="minorHAnsi"/>
                <w:color w:val="222222"/>
                <w:shd w:val="clear" w:color="auto" w:fill="FFFFFF"/>
              </w:rPr>
            </w:pPr>
          </w:p>
        </w:tc>
        <w:tc>
          <w:tcPr>
            <w:tcW w:w="1890" w:type="dxa"/>
          </w:tcPr>
          <w:p w14:paraId="44DC20C3" w14:textId="77777777" w:rsidR="00D157CA" w:rsidRDefault="00D157CA" w:rsidP="000454ED">
            <w:pPr>
              <w:rPr>
                <w:rFonts w:cstheme="minorHAnsi"/>
                <w:color w:val="222222"/>
                <w:shd w:val="clear" w:color="auto" w:fill="FFFFFF"/>
              </w:rPr>
            </w:pPr>
          </w:p>
        </w:tc>
        <w:tc>
          <w:tcPr>
            <w:tcW w:w="1834" w:type="dxa"/>
          </w:tcPr>
          <w:p w14:paraId="4BE1A125" w14:textId="77777777" w:rsidR="00D157CA" w:rsidRDefault="00D157CA" w:rsidP="000454ED">
            <w:pPr>
              <w:rPr>
                <w:rFonts w:cstheme="minorHAnsi"/>
                <w:color w:val="222222"/>
                <w:shd w:val="clear" w:color="auto" w:fill="FFFFFF"/>
              </w:rPr>
            </w:pPr>
          </w:p>
        </w:tc>
        <w:tc>
          <w:tcPr>
            <w:tcW w:w="1964" w:type="dxa"/>
          </w:tcPr>
          <w:p w14:paraId="29EFED26" w14:textId="77777777" w:rsidR="00D157CA" w:rsidRDefault="00D157CA" w:rsidP="000454ED">
            <w:pPr>
              <w:rPr>
                <w:rFonts w:cstheme="minorHAnsi"/>
                <w:color w:val="222222"/>
                <w:shd w:val="clear" w:color="auto" w:fill="FFFFFF"/>
              </w:rPr>
            </w:pPr>
          </w:p>
        </w:tc>
      </w:tr>
      <w:tr w:rsidR="00D157CA" w14:paraId="0E9495E7" w14:textId="77777777" w:rsidTr="000454ED">
        <w:trPr>
          <w:trHeight w:hRule="exact" w:val="1134"/>
        </w:trPr>
        <w:tc>
          <w:tcPr>
            <w:tcW w:w="562" w:type="dxa"/>
          </w:tcPr>
          <w:p w14:paraId="0ED6598E"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16</w:t>
            </w:r>
          </w:p>
        </w:tc>
        <w:tc>
          <w:tcPr>
            <w:tcW w:w="2812" w:type="dxa"/>
          </w:tcPr>
          <w:p w14:paraId="5036548F" w14:textId="77777777" w:rsidR="00D157CA" w:rsidRDefault="00D157CA" w:rsidP="000454ED">
            <w:pPr>
              <w:rPr>
                <w:rFonts w:cstheme="minorHAnsi"/>
                <w:color w:val="222222"/>
                <w:shd w:val="clear" w:color="auto" w:fill="FFFFFF"/>
              </w:rPr>
            </w:pPr>
          </w:p>
        </w:tc>
        <w:tc>
          <w:tcPr>
            <w:tcW w:w="1890" w:type="dxa"/>
          </w:tcPr>
          <w:p w14:paraId="4F56BFB9" w14:textId="77777777" w:rsidR="00D157CA" w:rsidRDefault="00D157CA" w:rsidP="000454ED">
            <w:pPr>
              <w:rPr>
                <w:rFonts w:cstheme="minorHAnsi"/>
                <w:color w:val="222222"/>
                <w:shd w:val="clear" w:color="auto" w:fill="FFFFFF"/>
              </w:rPr>
            </w:pPr>
          </w:p>
        </w:tc>
        <w:tc>
          <w:tcPr>
            <w:tcW w:w="1834" w:type="dxa"/>
          </w:tcPr>
          <w:p w14:paraId="4E060AE0" w14:textId="77777777" w:rsidR="00D157CA" w:rsidRDefault="00D157CA" w:rsidP="000454ED">
            <w:pPr>
              <w:rPr>
                <w:rFonts w:cstheme="minorHAnsi"/>
                <w:color w:val="222222"/>
                <w:shd w:val="clear" w:color="auto" w:fill="FFFFFF"/>
              </w:rPr>
            </w:pPr>
          </w:p>
        </w:tc>
        <w:tc>
          <w:tcPr>
            <w:tcW w:w="1964" w:type="dxa"/>
          </w:tcPr>
          <w:p w14:paraId="58DC1814" w14:textId="77777777" w:rsidR="00D157CA" w:rsidRDefault="00D157CA" w:rsidP="000454ED">
            <w:pPr>
              <w:rPr>
                <w:rFonts w:cstheme="minorHAnsi"/>
                <w:color w:val="222222"/>
                <w:shd w:val="clear" w:color="auto" w:fill="FFFFFF"/>
              </w:rPr>
            </w:pPr>
          </w:p>
        </w:tc>
      </w:tr>
      <w:tr w:rsidR="00D157CA" w14:paraId="7DBE7DF8" w14:textId="77777777" w:rsidTr="000454ED">
        <w:trPr>
          <w:trHeight w:hRule="exact" w:val="1134"/>
        </w:trPr>
        <w:tc>
          <w:tcPr>
            <w:tcW w:w="562" w:type="dxa"/>
          </w:tcPr>
          <w:p w14:paraId="75478233"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17</w:t>
            </w:r>
          </w:p>
        </w:tc>
        <w:tc>
          <w:tcPr>
            <w:tcW w:w="2812" w:type="dxa"/>
          </w:tcPr>
          <w:p w14:paraId="535AE313" w14:textId="77777777" w:rsidR="00D157CA" w:rsidRDefault="00D157CA" w:rsidP="000454ED">
            <w:pPr>
              <w:rPr>
                <w:rFonts w:cstheme="minorHAnsi"/>
                <w:color w:val="222222"/>
                <w:shd w:val="clear" w:color="auto" w:fill="FFFFFF"/>
              </w:rPr>
            </w:pPr>
          </w:p>
        </w:tc>
        <w:tc>
          <w:tcPr>
            <w:tcW w:w="1890" w:type="dxa"/>
          </w:tcPr>
          <w:p w14:paraId="60C6362E" w14:textId="77777777" w:rsidR="00D157CA" w:rsidRDefault="00D157CA" w:rsidP="000454ED">
            <w:pPr>
              <w:rPr>
                <w:rFonts w:cstheme="minorHAnsi"/>
                <w:color w:val="222222"/>
                <w:shd w:val="clear" w:color="auto" w:fill="FFFFFF"/>
              </w:rPr>
            </w:pPr>
          </w:p>
        </w:tc>
        <w:tc>
          <w:tcPr>
            <w:tcW w:w="1834" w:type="dxa"/>
          </w:tcPr>
          <w:p w14:paraId="2F195A3B" w14:textId="77777777" w:rsidR="00D157CA" w:rsidRDefault="00D157CA" w:rsidP="000454ED">
            <w:pPr>
              <w:rPr>
                <w:rFonts w:cstheme="minorHAnsi"/>
                <w:color w:val="222222"/>
                <w:shd w:val="clear" w:color="auto" w:fill="FFFFFF"/>
              </w:rPr>
            </w:pPr>
          </w:p>
        </w:tc>
        <w:tc>
          <w:tcPr>
            <w:tcW w:w="1964" w:type="dxa"/>
          </w:tcPr>
          <w:p w14:paraId="7AA742E6" w14:textId="77777777" w:rsidR="00D157CA" w:rsidRDefault="00D157CA" w:rsidP="000454ED">
            <w:pPr>
              <w:rPr>
                <w:rFonts w:cstheme="minorHAnsi"/>
                <w:color w:val="222222"/>
                <w:shd w:val="clear" w:color="auto" w:fill="FFFFFF"/>
              </w:rPr>
            </w:pPr>
          </w:p>
        </w:tc>
      </w:tr>
      <w:tr w:rsidR="00D157CA" w14:paraId="57477A8C" w14:textId="77777777" w:rsidTr="000454ED">
        <w:trPr>
          <w:trHeight w:hRule="exact" w:val="1134"/>
        </w:trPr>
        <w:tc>
          <w:tcPr>
            <w:tcW w:w="562" w:type="dxa"/>
          </w:tcPr>
          <w:p w14:paraId="0FF37C39"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18</w:t>
            </w:r>
          </w:p>
        </w:tc>
        <w:tc>
          <w:tcPr>
            <w:tcW w:w="2812" w:type="dxa"/>
          </w:tcPr>
          <w:p w14:paraId="0AF14431" w14:textId="77777777" w:rsidR="00D157CA" w:rsidRDefault="00D157CA" w:rsidP="000454ED">
            <w:pPr>
              <w:rPr>
                <w:rFonts w:cstheme="minorHAnsi"/>
                <w:color w:val="222222"/>
                <w:shd w:val="clear" w:color="auto" w:fill="FFFFFF"/>
              </w:rPr>
            </w:pPr>
          </w:p>
        </w:tc>
        <w:tc>
          <w:tcPr>
            <w:tcW w:w="1890" w:type="dxa"/>
          </w:tcPr>
          <w:p w14:paraId="64D1C917" w14:textId="77777777" w:rsidR="00D157CA" w:rsidRDefault="00D157CA" w:rsidP="000454ED">
            <w:pPr>
              <w:rPr>
                <w:rFonts w:cstheme="minorHAnsi"/>
                <w:color w:val="222222"/>
                <w:shd w:val="clear" w:color="auto" w:fill="FFFFFF"/>
              </w:rPr>
            </w:pPr>
          </w:p>
        </w:tc>
        <w:tc>
          <w:tcPr>
            <w:tcW w:w="1834" w:type="dxa"/>
          </w:tcPr>
          <w:p w14:paraId="5F1C6786" w14:textId="77777777" w:rsidR="00D157CA" w:rsidRDefault="00D157CA" w:rsidP="000454ED">
            <w:pPr>
              <w:rPr>
                <w:rFonts w:cstheme="minorHAnsi"/>
                <w:color w:val="222222"/>
                <w:shd w:val="clear" w:color="auto" w:fill="FFFFFF"/>
              </w:rPr>
            </w:pPr>
          </w:p>
        </w:tc>
        <w:tc>
          <w:tcPr>
            <w:tcW w:w="1964" w:type="dxa"/>
          </w:tcPr>
          <w:p w14:paraId="5FBC564C" w14:textId="77777777" w:rsidR="00D157CA" w:rsidRDefault="00D157CA" w:rsidP="000454ED">
            <w:pPr>
              <w:rPr>
                <w:rFonts w:cstheme="minorHAnsi"/>
                <w:color w:val="222222"/>
                <w:shd w:val="clear" w:color="auto" w:fill="FFFFFF"/>
              </w:rPr>
            </w:pPr>
          </w:p>
        </w:tc>
      </w:tr>
      <w:tr w:rsidR="00D157CA" w14:paraId="4B2DD4D3" w14:textId="77777777" w:rsidTr="000454ED">
        <w:trPr>
          <w:trHeight w:hRule="exact" w:val="1134"/>
        </w:trPr>
        <w:tc>
          <w:tcPr>
            <w:tcW w:w="562" w:type="dxa"/>
          </w:tcPr>
          <w:p w14:paraId="6C353E00"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19</w:t>
            </w:r>
          </w:p>
        </w:tc>
        <w:tc>
          <w:tcPr>
            <w:tcW w:w="2812" w:type="dxa"/>
          </w:tcPr>
          <w:p w14:paraId="51986A7A" w14:textId="77777777" w:rsidR="00D157CA" w:rsidRDefault="00D157CA" w:rsidP="000454ED">
            <w:pPr>
              <w:rPr>
                <w:rFonts w:cstheme="minorHAnsi"/>
                <w:color w:val="222222"/>
                <w:shd w:val="clear" w:color="auto" w:fill="FFFFFF"/>
              </w:rPr>
            </w:pPr>
          </w:p>
        </w:tc>
        <w:tc>
          <w:tcPr>
            <w:tcW w:w="1890" w:type="dxa"/>
          </w:tcPr>
          <w:p w14:paraId="5F39BA7D" w14:textId="77777777" w:rsidR="00D157CA" w:rsidRDefault="00D157CA" w:rsidP="000454ED">
            <w:pPr>
              <w:rPr>
                <w:rFonts w:cstheme="minorHAnsi"/>
                <w:color w:val="222222"/>
                <w:shd w:val="clear" w:color="auto" w:fill="FFFFFF"/>
              </w:rPr>
            </w:pPr>
          </w:p>
        </w:tc>
        <w:tc>
          <w:tcPr>
            <w:tcW w:w="1834" w:type="dxa"/>
          </w:tcPr>
          <w:p w14:paraId="44B42407" w14:textId="77777777" w:rsidR="00D157CA" w:rsidRDefault="00D157CA" w:rsidP="000454ED">
            <w:pPr>
              <w:rPr>
                <w:rFonts w:cstheme="minorHAnsi"/>
                <w:color w:val="222222"/>
                <w:shd w:val="clear" w:color="auto" w:fill="FFFFFF"/>
              </w:rPr>
            </w:pPr>
          </w:p>
        </w:tc>
        <w:tc>
          <w:tcPr>
            <w:tcW w:w="1964" w:type="dxa"/>
          </w:tcPr>
          <w:p w14:paraId="4DD6F97B" w14:textId="77777777" w:rsidR="00D157CA" w:rsidRDefault="00D157CA" w:rsidP="000454ED">
            <w:pPr>
              <w:rPr>
                <w:rFonts w:cstheme="minorHAnsi"/>
                <w:color w:val="222222"/>
                <w:shd w:val="clear" w:color="auto" w:fill="FFFFFF"/>
              </w:rPr>
            </w:pPr>
          </w:p>
        </w:tc>
      </w:tr>
      <w:tr w:rsidR="00D157CA" w14:paraId="721ADA71" w14:textId="77777777" w:rsidTr="000454ED">
        <w:trPr>
          <w:trHeight w:hRule="exact" w:val="1134"/>
        </w:trPr>
        <w:tc>
          <w:tcPr>
            <w:tcW w:w="562" w:type="dxa"/>
          </w:tcPr>
          <w:p w14:paraId="384A8722"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20</w:t>
            </w:r>
          </w:p>
        </w:tc>
        <w:tc>
          <w:tcPr>
            <w:tcW w:w="2812" w:type="dxa"/>
          </w:tcPr>
          <w:p w14:paraId="1E2EED15" w14:textId="77777777" w:rsidR="00D157CA" w:rsidRDefault="00D157CA" w:rsidP="000454ED">
            <w:pPr>
              <w:rPr>
                <w:rFonts w:cstheme="minorHAnsi"/>
                <w:color w:val="222222"/>
                <w:shd w:val="clear" w:color="auto" w:fill="FFFFFF"/>
              </w:rPr>
            </w:pPr>
          </w:p>
        </w:tc>
        <w:tc>
          <w:tcPr>
            <w:tcW w:w="1890" w:type="dxa"/>
          </w:tcPr>
          <w:p w14:paraId="094A0E48" w14:textId="77777777" w:rsidR="00D157CA" w:rsidRDefault="00D157CA" w:rsidP="000454ED">
            <w:pPr>
              <w:rPr>
                <w:rFonts w:cstheme="minorHAnsi"/>
                <w:color w:val="222222"/>
                <w:shd w:val="clear" w:color="auto" w:fill="FFFFFF"/>
              </w:rPr>
            </w:pPr>
          </w:p>
        </w:tc>
        <w:tc>
          <w:tcPr>
            <w:tcW w:w="1834" w:type="dxa"/>
          </w:tcPr>
          <w:p w14:paraId="791296DA" w14:textId="77777777" w:rsidR="00D157CA" w:rsidRDefault="00D157CA" w:rsidP="000454ED">
            <w:pPr>
              <w:rPr>
                <w:rFonts w:cstheme="minorHAnsi"/>
                <w:color w:val="222222"/>
                <w:shd w:val="clear" w:color="auto" w:fill="FFFFFF"/>
              </w:rPr>
            </w:pPr>
          </w:p>
        </w:tc>
        <w:tc>
          <w:tcPr>
            <w:tcW w:w="1964" w:type="dxa"/>
          </w:tcPr>
          <w:p w14:paraId="593219F6" w14:textId="77777777" w:rsidR="00D157CA" w:rsidRDefault="00D157CA" w:rsidP="000454ED">
            <w:pPr>
              <w:rPr>
                <w:rFonts w:cstheme="minorHAnsi"/>
                <w:color w:val="222222"/>
                <w:shd w:val="clear" w:color="auto" w:fill="FFFFFF"/>
              </w:rPr>
            </w:pPr>
          </w:p>
        </w:tc>
      </w:tr>
    </w:tbl>
    <w:p w14:paraId="0B3B065B" w14:textId="77777777" w:rsidR="00D157CA" w:rsidRDefault="00D157CA" w:rsidP="00800CFA">
      <w:pPr>
        <w:jc w:val="both"/>
        <w:rPr>
          <w:rFonts w:cstheme="minorHAnsi"/>
          <w:color w:val="222222"/>
          <w:shd w:val="clear" w:color="auto" w:fill="FFFFFF"/>
        </w:rPr>
      </w:pPr>
    </w:p>
    <w:p w14:paraId="726F9AB6" w14:textId="77777777" w:rsidR="00D157CA" w:rsidRDefault="00D157CA">
      <w:pPr>
        <w:rPr>
          <w:rFonts w:cstheme="minorHAnsi"/>
          <w:color w:val="222222"/>
          <w:shd w:val="clear" w:color="auto" w:fill="FFFFFF"/>
        </w:rPr>
      </w:pPr>
      <w:r>
        <w:rPr>
          <w:rFonts w:cstheme="minorHAnsi"/>
          <w:color w:val="222222"/>
          <w:shd w:val="clear" w:color="auto" w:fill="FFFFFF"/>
        </w:rPr>
        <w:br w:type="page"/>
      </w:r>
    </w:p>
    <w:p w14:paraId="3E8F2729" w14:textId="77777777" w:rsidR="00800CFA" w:rsidRDefault="00800CFA" w:rsidP="00800CFA">
      <w:pPr>
        <w:jc w:val="both"/>
        <w:rPr>
          <w:rFonts w:cstheme="minorHAnsi"/>
          <w:color w:val="222222"/>
          <w:shd w:val="clear" w:color="auto" w:fill="FFFFFF"/>
        </w:rPr>
      </w:pPr>
    </w:p>
    <w:tbl>
      <w:tblPr>
        <w:tblStyle w:val="Grilledutableau"/>
        <w:tblW w:w="0" w:type="auto"/>
        <w:tblLook w:val="04A0" w:firstRow="1" w:lastRow="0" w:firstColumn="1" w:lastColumn="0" w:noHBand="0" w:noVBand="1"/>
      </w:tblPr>
      <w:tblGrid>
        <w:gridCol w:w="561"/>
        <w:gridCol w:w="2811"/>
        <w:gridCol w:w="1890"/>
        <w:gridCol w:w="1834"/>
        <w:gridCol w:w="1964"/>
      </w:tblGrid>
      <w:tr w:rsidR="00D157CA" w14:paraId="3768CAB2" w14:textId="77777777" w:rsidTr="000454ED">
        <w:trPr>
          <w:trHeight w:hRule="exact" w:val="1134"/>
        </w:trPr>
        <w:tc>
          <w:tcPr>
            <w:tcW w:w="562" w:type="dxa"/>
          </w:tcPr>
          <w:p w14:paraId="14DE313B" w14:textId="77777777" w:rsidR="00D157CA" w:rsidRDefault="00D157CA" w:rsidP="000454ED">
            <w:pPr>
              <w:jc w:val="center"/>
              <w:rPr>
                <w:rFonts w:cstheme="minorHAnsi"/>
                <w:color w:val="222222"/>
                <w:shd w:val="clear" w:color="auto" w:fill="FFFFFF"/>
              </w:rPr>
            </w:pPr>
          </w:p>
        </w:tc>
        <w:tc>
          <w:tcPr>
            <w:tcW w:w="2812" w:type="dxa"/>
          </w:tcPr>
          <w:p w14:paraId="2B13560A" w14:textId="77777777" w:rsidR="00D157CA" w:rsidRDefault="00D157CA" w:rsidP="000454ED">
            <w:pPr>
              <w:rPr>
                <w:rFonts w:cstheme="minorHAnsi"/>
                <w:color w:val="222222"/>
                <w:shd w:val="clear" w:color="auto" w:fill="FFFFFF"/>
              </w:rPr>
            </w:pPr>
            <w:r>
              <w:rPr>
                <w:rFonts w:cstheme="minorHAnsi"/>
                <w:color w:val="222222"/>
                <w:shd w:val="clear" w:color="auto" w:fill="FFFFFF"/>
              </w:rPr>
              <w:t>NOM</w:t>
            </w:r>
          </w:p>
        </w:tc>
        <w:tc>
          <w:tcPr>
            <w:tcW w:w="1890" w:type="dxa"/>
          </w:tcPr>
          <w:p w14:paraId="1FD87A8D" w14:textId="77777777" w:rsidR="00D157CA" w:rsidRDefault="00D157CA" w:rsidP="000454ED">
            <w:pPr>
              <w:rPr>
                <w:rFonts w:cstheme="minorHAnsi"/>
                <w:color w:val="222222"/>
                <w:shd w:val="clear" w:color="auto" w:fill="FFFFFF"/>
              </w:rPr>
            </w:pPr>
            <w:r>
              <w:rPr>
                <w:rFonts w:cstheme="minorHAnsi"/>
                <w:color w:val="222222"/>
                <w:shd w:val="clear" w:color="auto" w:fill="FFFFFF"/>
              </w:rPr>
              <w:t>PRENOM</w:t>
            </w:r>
          </w:p>
        </w:tc>
        <w:tc>
          <w:tcPr>
            <w:tcW w:w="1834" w:type="dxa"/>
          </w:tcPr>
          <w:p w14:paraId="4EE2408C" w14:textId="77777777" w:rsidR="00D157CA" w:rsidRDefault="00D157CA" w:rsidP="000454ED">
            <w:pPr>
              <w:rPr>
                <w:rFonts w:cstheme="minorHAnsi"/>
                <w:color w:val="222222"/>
                <w:shd w:val="clear" w:color="auto" w:fill="FFFFFF"/>
              </w:rPr>
            </w:pPr>
            <w:r>
              <w:rPr>
                <w:rFonts w:cstheme="minorHAnsi"/>
                <w:color w:val="222222"/>
                <w:shd w:val="clear" w:color="auto" w:fill="FFFFFF"/>
              </w:rPr>
              <w:t>STATUT</w:t>
            </w:r>
          </w:p>
        </w:tc>
        <w:tc>
          <w:tcPr>
            <w:tcW w:w="1964" w:type="dxa"/>
          </w:tcPr>
          <w:p w14:paraId="58D32615" w14:textId="77777777" w:rsidR="00D157CA" w:rsidRDefault="00D157CA" w:rsidP="000454ED">
            <w:pPr>
              <w:rPr>
                <w:rFonts w:cstheme="minorHAnsi"/>
                <w:color w:val="222222"/>
                <w:shd w:val="clear" w:color="auto" w:fill="FFFFFF"/>
              </w:rPr>
            </w:pPr>
            <w:r>
              <w:rPr>
                <w:rFonts w:cstheme="minorHAnsi"/>
                <w:color w:val="222222"/>
                <w:shd w:val="clear" w:color="auto" w:fill="FFFFFF"/>
              </w:rPr>
              <w:t>SIGNATURE</w:t>
            </w:r>
          </w:p>
        </w:tc>
      </w:tr>
      <w:tr w:rsidR="00D157CA" w14:paraId="3F9F3D24" w14:textId="77777777" w:rsidTr="000454ED">
        <w:trPr>
          <w:trHeight w:hRule="exact" w:val="1134"/>
        </w:trPr>
        <w:tc>
          <w:tcPr>
            <w:tcW w:w="562" w:type="dxa"/>
          </w:tcPr>
          <w:p w14:paraId="4A34EB0D"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21</w:t>
            </w:r>
          </w:p>
        </w:tc>
        <w:tc>
          <w:tcPr>
            <w:tcW w:w="2812" w:type="dxa"/>
          </w:tcPr>
          <w:p w14:paraId="6B2A2A23" w14:textId="77777777" w:rsidR="00D157CA" w:rsidRDefault="00D157CA" w:rsidP="000454ED">
            <w:pPr>
              <w:rPr>
                <w:rFonts w:cstheme="minorHAnsi"/>
                <w:color w:val="222222"/>
                <w:shd w:val="clear" w:color="auto" w:fill="FFFFFF"/>
              </w:rPr>
            </w:pPr>
          </w:p>
        </w:tc>
        <w:tc>
          <w:tcPr>
            <w:tcW w:w="1890" w:type="dxa"/>
          </w:tcPr>
          <w:p w14:paraId="4B9F6771" w14:textId="77777777" w:rsidR="00D157CA" w:rsidRDefault="00D157CA" w:rsidP="000454ED">
            <w:pPr>
              <w:rPr>
                <w:rFonts w:cstheme="minorHAnsi"/>
                <w:color w:val="222222"/>
                <w:shd w:val="clear" w:color="auto" w:fill="FFFFFF"/>
              </w:rPr>
            </w:pPr>
          </w:p>
        </w:tc>
        <w:tc>
          <w:tcPr>
            <w:tcW w:w="1834" w:type="dxa"/>
          </w:tcPr>
          <w:p w14:paraId="3D503517" w14:textId="77777777" w:rsidR="00D157CA" w:rsidRDefault="00D157CA" w:rsidP="000454ED">
            <w:pPr>
              <w:rPr>
                <w:rFonts w:cstheme="minorHAnsi"/>
                <w:color w:val="222222"/>
                <w:shd w:val="clear" w:color="auto" w:fill="FFFFFF"/>
              </w:rPr>
            </w:pPr>
          </w:p>
        </w:tc>
        <w:tc>
          <w:tcPr>
            <w:tcW w:w="1964" w:type="dxa"/>
          </w:tcPr>
          <w:p w14:paraId="4911816E" w14:textId="77777777" w:rsidR="00D157CA" w:rsidRDefault="00D157CA" w:rsidP="000454ED">
            <w:pPr>
              <w:rPr>
                <w:rFonts w:cstheme="minorHAnsi"/>
                <w:color w:val="222222"/>
                <w:shd w:val="clear" w:color="auto" w:fill="FFFFFF"/>
              </w:rPr>
            </w:pPr>
          </w:p>
        </w:tc>
      </w:tr>
      <w:tr w:rsidR="00D157CA" w14:paraId="55562394" w14:textId="77777777" w:rsidTr="000454ED">
        <w:trPr>
          <w:trHeight w:hRule="exact" w:val="1134"/>
        </w:trPr>
        <w:tc>
          <w:tcPr>
            <w:tcW w:w="562" w:type="dxa"/>
          </w:tcPr>
          <w:p w14:paraId="5AF9624C"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22</w:t>
            </w:r>
          </w:p>
        </w:tc>
        <w:tc>
          <w:tcPr>
            <w:tcW w:w="2812" w:type="dxa"/>
          </w:tcPr>
          <w:p w14:paraId="2C3CDDBE" w14:textId="77777777" w:rsidR="00D157CA" w:rsidRDefault="00D157CA" w:rsidP="000454ED">
            <w:pPr>
              <w:rPr>
                <w:rFonts w:cstheme="minorHAnsi"/>
                <w:color w:val="222222"/>
                <w:shd w:val="clear" w:color="auto" w:fill="FFFFFF"/>
              </w:rPr>
            </w:pPr>
          </w:p>
        </w:tc>
        <w:tc>
          <w:tcPr>
            <w:tcW w:w="1890" w:type="dxa"/>
          </w:tcPr>
          <w:p w14:paraId="36139D96" w14:textId="77777777" w:rsidR="00D157CA" w:rsidRDefault="00D157CA" w:rsidP="000454ED">
            <w:pPr>
              <w:rPr>
                <w:rFonts w:cstheme="minorHAnsi"/>
                <w:color w:val="222222"/>
                <w:shd w:val="clear" w:color="auto" w:fill="FFFFFF"/>
              </w:rPr>
            </w:pPr>
          </w:p>
        </w:tc>
        <w:tc>
          <w:tcPr>
            <w:tcW w:w="1834" w:type="dxa"/>
          </w:tcPr>
          <w:p w14:paraId="29915BFC" w14:textId="77777777" w:rsidR="00D157CA" w:rsidRDefault="00D157CA" w:rsidP="000454ED">
            <w:pPr>
              <w:rPr>
                <w:rFonts w:cstheme="minorHAnsi"/>
                <w:color w:val="222222"/>
                <w:shd w:val="clear" w:color="auto" w:fill="FFFFFF"/>
              </w:rPr>
            </w:pPr>
          </w:p>
        </w:tc>
        <w:tc>
          <w:tcPr>
            <w:tcW w:w="1964" w:type="dxa"/>
          </w:tcPr>
          <w:p w14:paraId="488299E1" w14:textId="77777777" w:rsidR="00D157CA" w:rsidRDefault="00D157CA" w:rsidP="000454ED">
            <w:pPr>
              <w:rPr>
                <w:rFonts w:cstheme="minorHAnsi"/>
                <w:color w:val="222222"/>
                <w:shd w:val="clear" w:color="auto" w:fill="FFFFFF"/>
              </w:rPr>
            </w:pPr>
          </w:p>
        </w:tc>
      </w:tr>
      <w:tr w:rsidR="00D157CA" w14:paraId="403B0685" w14:textId="77777777" w:rsidTr="000454ED">
        <w:trPr>
          <w:trHeight w:hRule="exact" w:val="1134"/>
        </w:trPr>
        <w:tc>
          <w:tcPr>
            <w:tcW w:w="562" w:type="dxa"/>
          </w:tcPr>
          <w:p w14:paraId="649FD29C"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23</w:t>
            </w:r>
          </w:p>
        </w:tc>
        <w:tc>
          <w:tcPr>
            <w:tcW w:w="2812" w:type="dxa"/>
          </w:tcPr>
          <w:p w14:paraId="625F8F73" w14:textId="77777777" w:rsidR="00D157CA" w:rsidRDefault="00D157CA" w:rsidP="000454ED">
            <w:pPr>
              <w:rPr>
                <w:rFonts w:cstheme="minorHAnsi"/>
                <w:color w:val="222222"/>
                <w:shd w:val="clear" w:color="auto" w:fill="FFFFFF"/>
              </w:rPr>
            </w:pPr>
          </w:p>
        </w:tc>
        <w:tc>
          <w:tcPr>
            <w:tcW w:w="1890" w:type="dxa"/>
          </w:tcPr>
          <w:p w14:paraId="070F1462" w14:textId="77777777" w:rsidR="00D157CA" w:rsidRDefault="00D157CA" w:rsidP="000454ED">
            <w:pPr>
              <w:rPr>
                <w:rFonts w:cstheme="minorHAnsi"/>
                <w:color w:val="222222"/>
                <w:shd w:val="clear" w:color="auto" w:fill="FFFFFF"/>
              </w:rPr>
            </w:pPr>
          </w:p>
        </w:tc>
        <w:tc>
          <w:tcPr>
            <w:tcW w:w="1834" w:type="dxa"/>
          </w:tcPr>
          <w:p w14:paraId="688DB2C4" w14:textId="77777777" w:rsidR="00D157CA" w:rsidRDefault="00D157CA" w:rsidP="000454ED">
            <w:pPr>
              <w:rPr>
                <w:rFonts w:cstheme="minorHAnsi"/>
                <w:color w:val="222222"/>
                <w:shd w:val="clear" w:color="auto" w:fill="FFFFFF"/>
              </w:rPr>
            </w:pPr>
          </w:p>
        </w:tc>
        <w:tc>
          <w:tcPr>
            <w:tcW w:w="1964" w:type="dxa"/>
          </w:tcPr>
          <w:p w14:paraId="1F0FE7C4" w14:textId="77777777" w:rsidR="00D157CA" w:rsidRDefault="00D157CA" w:rsidP="000454ED">
            <w:pPr>
              <w:rPr>
                <w:rFonts w:cstheme="minorHAnsi"/>
                <w:color w:val="222222"/>
                <w:shd w:val="clear" w:color="auto" w:fill="FFFFFF"/>
              </w:rPr>
            </w:pPr>
          </w:p>
        </w:tc>
      </w:tr>
      <w:tr w:rsidR="00D157CA" w14:paraId="0EACA056" w14:textId="77777777" w:rsidTr="000454ED">
        <w:trPr>
          <w:trHeight w:hRule="exact" w:val="1134"/>
        </w:trPr>
        <w:tc>
          <w:tcPr>
            <w:tcW w:w="562" w:type="dxa"/>
          </w:tcPr>
          <w:p w14:paraId="3375FEA0"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24</w:t>
            </w:r>
          </w:p>
        </w:tc>
        <w:tc>
          <w:tcPr>
            <w:tcW w:w="2812" w:type="dxa"/>
          </w:tcPr>
          <w:p w14:paraId="50B5FF97" w14:textId="77777777" w:rsidR="00D157CA" w:rsidRDefault="00D157CA" w:rsidP="000454ED">
            <w:pPr>
              <w:rPr>
                <w:rFonts w:cstheme="minorHAnsi"/>
                <w:color w:val="222222"/>
                <w:shd w:val="clear" w:color="auto" w:fill="FFFFFF"/>
              </w:rPr>
            </w:pPr>
          </w:p>
        </w:tc>
        <w:tc>
          <w:tcPr>
            <w:tcW w:w="1890" w:type="dxa"/>
          </w:tcPr>
          <w:p w14:paraId="711B17EC" w14:textId="77777777" w:rsidR="00D157CA" w:rsidRDefault="00D157CA" w:rsidP="000454ED">
            <w:pPr>
              <w:rPr>
                <w:rFonts w:cstheme="minorHAnsi"/>
                <w:color w:val="222222"/>
                <w:shd w:val="clear" w:color="auto" w:fill="FFFFFF"/>
              </w:rPr>
            </w:pPr>
          </w:p>
        </w:tc>
        <w:tc>
          <w:tcPr>
            <w:tcW w:w="1834" w:type="dxa"/>
          </w:tcPr>
          <w:p w14:paraId="3771B14B" w14:textId="77777777" w:rsidR="00D157CA" w:rsidRDefault="00D157CA" w:rsidP="000454ED">
            <w:pPr>
              <w:rPr>
                <w:rFonts w:cstheme="minorHAnsi"/>
                <w:color w:val="222222"/>
                <w:shd w:val="clear" w:color="auto" w:fill="FFFFFF"/>
              </w:rPr>
            </w:pPr>
          </w:p>
        </w:tc>
        <w:tc>
          <w:tcPr>
            <w:tcW w:w="1964" w:type="dxa"/>
          </w:tcPr>
          <w:p w14:paraId="1FAB6E21" w14:textId="77777777" w:rsidR="00D157CA" w:rsidRDefault="00D157CA" w:rsidP="000454ED">
            <w:pPr>
              <w:rPr>
                <w:rFonts w:cstheme="minorHAnsi"/>
                <w:color w:val="222222"/>
                <w:shd w:val="clear" w:color="auto" w:fill="FFFFFF"/>
              </w:rPr>
            </w:pPr>
          </w:p>
        </w:tc>
      </w:tr>
      <w:tr w:rsidR="00D157CA" w14:paraId="3216B0E8" w14:textId="77777777" w:rsidTr="000454ED">
        <w:trPr>
          <w:trHeight w:hRule="exact" w:val="1134"/>
        </w:trPr>
        <w:tc>
          <w:tcPr>
            <w:tcW w:w="562" w:type="dxa"/>
          </w:tcPr>
          <w:p w14:paraId="0F8FCD80"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25</w:t>
            </w:r>
          </w:p>
        </w:tc>
        <w:tc>
          <w:tcPr>
            <w:tcW w:w="2812" w:type="dxa"/>
          </w:tcPr>
          <w:p w14:paraId="1ACB5B34" w14:textId="77777777" w:rsidR="00D157CA" w:rsidRDefault="00D157CA" w:rsidP="000454ED">
            <w:pPr>
              <w:rPr>
                <w:rFonts w:cstheme="minorHAnsi"/>
                <w:color w:val="222222"/>
                <w:shd w:val="clear" w:color="auto" w:fill="FFFFFF"/>
              </w:rPr>
            </w:pPr>
          </w:p>
        </w:tc>
        <w:tc>
          <w:tcPr>
            <w:tcW w:w="1890" w:type="dxa"/>
          </w:tcPr>
          <w:p w14:paraId="06769A1C" w14:textId="77777777" w:rsidR="00D157CA" w:rsidRDefault="00D157CA" w:rsidP="000454ED">
            <w:pPr>
              <w:rPr>
                <w:rFonts w:cstheme="minorHAnsi"/>
                <w:color w:val="222222"/>
                <w:shd w:val="clear" w:color="auto" w:fill="FFFFFF"/>
              </w:rPr>
            </w:pPr>
          </w:p>
        </w:tc>
        <w:tc>
          <w:tcPr>
            <w:tcW w:w="1834" w:type="dxa"/>
          </w:tcPr>
          <w:p w14:paraId="0F02CAD7" w14:textId="77777777" w:rsidR="00D157CA" w:rsidRDefault="00D157CA" w:rsidP="000454ED">
            <w:pPr>
              <w:rPr>
                <w:rFonts w:cstheme="minorHAnsi"/>
                <w:color w:val="222222"/>
                <w:shd w:val="clear" w:color="auto" w:fill="FFFFFF"/>
              </w:rPr>
            </w:pPr>
          </w:p>
        </w:tc>
        <w:tc>
          <w:tcPr>
            <w:tcW w:w="1964" w:type="dxa"/>
          </w:tcPr>
          <w:p w14:paraId="792C4317" w14:textId="77777777" w:rsidR="00D157CA" w:rsidRDefault="00D157CA" w:rsidP="000454ED">
            <w:pPr>
              <w:rPr>
                <w:rFonts w:cstheme="minorHAnsi"/>
                <w:color w:val="222222"/>
                <w:shd w:val="clear" w:color="auto" w:fill="FFFFFF"/>
              </w:rPr>
            </w:pPr>
          </w:p>
        </w:tc>
      </w:tr>
      <w:tr w:rsidR="00D157CA" w14:paraId="1083E41A" w14:textId="77777777" w:rsidTr="000454ED">
        <w:trPr>
          <w:trHeight w:hRule="exact" w:val="1134"/>
        </w:trPr>
        <w:tc>
          <w:tcPr>
            <w:tcW w:w="562" w:type="dxa"/>
          </w:tcPr>
          <w:p w14:paraId="2B8D8F52"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26</w:t>
            </w:r>
          </w:p>
        </w:tc>
        <w:tc>
          <w:tcPr>
            <w:tcW w:w="2812" w:type="dxa"/>
          </w:tcPr>
          <w:p w14:paraId="70C00ADD" w14:textId="77777777" w:rsidR="00D157CA" w:rsidRDefault="00D157CA" w:rsidP="000454ED">
            <w:pPr>
              <w:rPr>
                <w:rFonts w:cstheme="minorHAnsi"/>
                <w:color w:val="222222"/>
                <w:shd w:val="clear" w:color="auto" w:fill="FFFFFF"/>
              </w:rPr>
            </w:pPr>
          </w:p>
        </w:tc>
        <w:tc>
          <w:tcPr>
            <w:tcW w:w="1890" w:type="dxa"/>
          </w:tcPr>
          <w:p w14:paraId="126DA478" w14:textId="77777777" w:rsidR="00D157CA" w:rsidRDefault="00D157CA" w:rsidP="000454ED">
            <w:pPr>
              <w:rPr>
                <w:rFonts w:cstheme="minorHAnsi"/>
                <w:color w:val="222222"/>
                <w:shd w:val="clear" w:color="auto" w:fill="FFFFFF"/>
              </w:rPr>
            </w:pPr>
          </w:p>
        </w:tc>
        <w:tc>
          <w:tcPr>
            <w:tcW w:w="1834" w:type="dxa"/>
          </w:tcPr>
          <w:p w14:paraId="134B3D87" w14:textId="77777777" w:rsidR="00D157CA" w:rsidRDefault="00D157CA" w:rsidP="000454ED">
            <w:pPr>
              <w:rPr>
                <w:rFonts w:cstheme="minorHAnsi"/>
                <w:color w:val="222222"/>
                <w:shd w:val="clear" w:color="auto" w:fill="FFFFFF"/>
              </w:rPr>
            </w:pPr>
          </w:p>
        </w:tc>
        <w:tc>
          <w:tcPr>
            <w:tcW w:w="1964" w:type="dxa"/>
          </w:tcPr>
          <w:p w14:paraId="488424C8" w14:textId="77777777" w:rsidR="00D157CA" w:rsidRDefault="00D157CA" w:rsidP="000454ED">
            <w:pPr>
              <w:rPr>
                <w:rFonts w:cstheme="minorHAnsi"/>
                <w:color w:val="222222"/>
                <w:shd w:val="clear" w:color="auto" w:fill="FFFFFF"/>
              </w:rPr>
            </w:pPr>
          </w:p>
        </w:tc>
      </w:tr>
      <w:tr w:rsidR="00D157CA" w14:paraId="055EB5B6" w14:textId="77777777" w:rsidTr="000454ED">
        <w:trPr>
          <w:trHeight w:hRule="exact" w:val="1134"/>
        </w:trPr>
        <w:tc>
          <w:tcPr>
            <w:tcW w:w="562" w:type="dxa"/>
          </w:tcPr>
          <w:p w14:paraId="2ED26BF3"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27</w:t>
            </w:r>
          </w:p>
        </w:tc>
        <w:tc>
          <w:tcPr>
            <w:tcW w:w="2812" w:type="dxa"/>
          </w:tcPr>
          <w:p w14:paraId="59840D16" w14:textId="77777777" w:rsidR="00D157CA" w:rsidRDefault="00D157CA" w:rsidP="000454ED">
            <w:pPr>
              <w:rPr>
                <w:rFonts w:cstheme="minorHAnsi"/>
                <w:color w:val="222222"/>
                <w:shd w:val="clear" w:color="auto" w:fill="FFFFFF"/>
              </w:rPr>
            </w:pPr>
          </w:p>
        </w:tc>
        <w:tc>
          <w:tcPr>
            <w:tcW w:w="1890" w:type="dxa"/>
          </w:tcPr>
          <w:p w14:paraId="39F6ED98" w14:textId="77777777" w:rsidR="00D157CA" w:rsidRDefault="00D157CA" w:rsidP="000454ED">
            <w:pPr>
              <w:rPr>
                <w:rFonts w:cstheme="minorHAnsi"/>
                <w:color w:val="222222"/>
                <w:shd w:val="clear" w:color="auto" w:fill="FFFFFF"/>
              </w:rPr>
            </w:pPr>
          </w:p>
        </w:tc>
        <w:tc>
          <w:tcPr>
            <w:tcW w:w="1834" w:type="dxa"/>
          </w:tcPr>
          <w:p w14:paraId="5105A993" w14:textId="77777777" w:rsidR="00D157CA" w:rsidRDefault="00D157CA" w:rsidP="000454ED">
            <w:pPr>
              <w:rPr>
                <w:rFonts w:cstheme="minorHAnsi"/>
                <w:color w:val="222222"/>
                <w:shd w:val="clear" w:color="auto" w:fill="FFFFFF"/>
              </w:rPr>
            </w:pPr>
          </w:p>
        </w:tc>
        <w:tc>
          <w:tcPr>
            <w:tcW w:w="1964" w:type="dxa"/>
          </w:tcPr>
          <w:p w14:paraId="61473F92" w14:textId="77777777" w:rsidR="00D157CA" w:rsidRDefault="00D157CA" w:rsidP="000454ED">
            <w:pPr>
              <w:rPr>
                <w:rFonts w:cstheme="minorHAnsi"/>
                <w:color w:val="222222"/>
                <w:shd w:val="clear" w:color="auto" w:fill="FFFFFF"/>
              </w:rPr>
            </w:pPr>
          </w:p>
        </w:tc>
      </w:tr>
      <w:tr w:rsidR="00D157CA" w14:paraId="4802F456" w14:textId="77777777" w:rsidTr="000454ED">
        <w:trPr>
          <w:trHeight w:hRule="exact" w:val="1134"/>
        </w:trPr>
        <w:tc>
          <w:tcPr>
            <w:tcW w:w="562" w:type="dxa"/>
          </w:tcPr>
          <w:p w14:paraId="1D6DA949"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28</w:t>
            </w:r>
          </w:p>
        </w:tc>
        <w:tc>
          <w:tcPr>
            <w:tcW w:w="2812" w:type="dxa"/>
          </w:tcPr>
          <w:p w14:paraId="130428C5" w14:textId="77777777" w:rsidR="00D157CA" w:rsidRDefault="00D157CA" w:rsidP="000454ED">
            <w:pPr>
              <w:rPr>
                <w:rFonts w:cstheme="minorHAnsi"/>
                <w:color w:val="222222"/>
                <w:shd w:val="clear" w:color="auto" w:fill="FFFFFF"/>
              </w:rPr>
            </w:pPr>
          </w:p>
        </w:tc>
        <w:tc>
          <w:tcPr>
            <w:tcW w:w="1890" w:type="dxa"/>
          </w:tcPr>
          <w:p w14:paraId="219CB97A" w14:textId="77777777" w:rsidR="00D157CA" w:rsidRDefault="00D157CA" w:rsidP="000454ED">
            <w:pPr>
              <w:rPr>
                <w:rFonts w:cstheme="minorHAnsi"/>
                <w:color w:val="222222"/>
                <w:shd w:val="clear" w:color="auto" w:fill="FFFFFF"/>
              </w:rPr>
            </w:pPr>
          </w:p>
        </w:tc>
        <w:tc>
          <w:tcPr>
            <w:tcW w:w="1834" w:type="dxa"/>
          </w:tcPr>
          <w:p w14:paraId="148441BC" w14:textId="77777777" w:rsidR="00D157CA" w:rsidRDefault="00D157CA" w:rsidP="000454ED">
            <w:pPr>
              <w:rPr>
                <w:rFonts w:cstheme="minorHAnsi"/>
                <w:color w:val="222222"/>
                <w:shd w:val="clear" w:color="auto" w:fill="FFFFFF"/>
              </w:rPr>
            </w:pPr>
          </w:p>
        </w:tc>
        <w:tc>
          <w:tcPr>
            <w:tcW w:w="1964" w:type="dxa"/>
          </w:tcPr>
          <w:p w14:paraId="30DA768E" w14:textId="77777777" w:rsidR="00D157CA" w:rsidRDefault="00D157CA" w:rsidP="000454ED">
            <w:pPr>
              <w:rPr>
                <w:rFonts w:cstheme="minorHAnsi"/>
                <w:color w:val="222222"/>
                <w:shd w:val="clear" w:color="auto" w:fill="FFFFFF"/>
              </w:rPr>
            </w:pPr>
          </w:p>
        </w:tc>
      </w:tr>
      <w:tr w:rsidR="00D157CA" w14:paraId="0B487309" w14:textId="77777777" w:rsidTr="000454ED">
        <w:trPr>
          <w:trHeight w:hRule="exact" w:val="1134"/>
        </w:trPr>
        <w:tc>
          <w:tcPr>
            <w:tcW w:w="562" w:type="dxa"/>
          </w:tcPr>
          <w:p w14:paraId="34645D69"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29</w:t>
            </w:r>
          </w:p>
        </w:tc>
        <w:tc>
          <w:tcPr>
            <w:tcW w:w="2812" w:type="dxa"/>
          </w:tcPr>
          <w:p w14:paraId="09605AA4" w14:textId="77777777" w:rsidR="00D157CA" w:rsidRDefault="00D157CA" w:rsidP="000454ED">
            <w:pPr>
              <w:rPr>
                <w:rFonts w:cstheme="minorHAnsi"/>
                <w:color w:val="222222"/>
                <w:shd w:val="clear" w:color="auto" w:fill="FFFFFF"/>
              </w:rPr>
            </w:pPr>
          </w:p>
        </w:tc>
        <w:tc>
          <w:tcPr>
            <w:tcW w:w="1890" w:type="dxa"/>
          </w:tcPr>
          <w:p w14:paraId="508202B8" w14:textId="77777777" w:rsidR="00D157CA" w:rsidRDefault="00D157CA" w:rsidP="000454ED">
            <w:pPr>
              <w:rPr>
                <w:rFonts w:cstheme="minorHAnsi"/>
                <w:color w:val="222222"/>
                <w:shd w:val="clear" w:color="auto" w:fill="FFFFFF"/>
              </w:rPr>
            </w:pPr>
          </w:p>
        </w:tc>
        <w:tc>
          <w:tcPr>
            <w:tcW w:w="1834" w:type="dxa"/>
          </w:tcPr>
          <w:p w14:paraId="26AF2F14" w14:textId="77777777" w:rsidR="00D157CA" w:rsidRDefault="00D157CA" w:rsidP="000454ED">
            <w:pPr>
              <w:rPr>
                <w:rFonts w:cstheme="minorHAnsi"/>
                <w:color w:val="222222"/>
                <w:shd w:val="clear" w:color="auto" w:fill="FFFFFF"/>
              </w:rPr>
            </w:pPr>
          </w:p>
        </w:tc>
        <w:tc>
          <w:tcPr>
            <w:tcW w:w="1964" w:type="dxa"/>
          </w:tcPr>
          <w:p w14:paraId="29ADCAC3" w14:textId="77777777" w:rsidR="00D157CA" w:rsidRDefault="00D157CA" w:rsidP="000454ED">
            <w:pPr>
              <w:rPr>
                <w:rFonts w:cstheme="minorHAnsi"/>
                <w:color w:val="222222"/>
                <w:shd w:val="clear" w:color="auto" w:fill="FFFFFF"/>
              </w:rPr>
            </w:pPr>
          </w:p>
        </w:tc>
      </w:tr>
      <w:tr w:rsidR="00D157CA" w14:paraId="5A9D9A0B" w14:textId="77777777" w:rsidTr="000454ED">
        <w:trPr>
          <w:trHeight w:hRule="exact" w:val="1134"/>
        </w:trPr>
        <w:tc>
          <w:tcPr>
            <w:tcW w:w="562" w:type="dxa"/>
          </w:tcPr>
          <w:p w14:paraId="7571CBBA" w14:textId="77777777" w:rsidR="00D157CA" w:rsidRDefault="00D157CA" w:rsidP="000454ED">
            <w:pPr>
              <w:jc w:val="center"/>
              <w:rPr>
                <w:rFonts w:cstheme="minorHAnsi"/>
                <w:color w:val="222222"/>
                <w:shd w:val="clear" w:color="auto" w:fill="FFFFFF"/>
              </w:rPr>
            </w:pPr>
            <w:r>
              <w:rPr>
                <w:rFonts w:cstheme="minorHAnsi"/>
                <w:color w:val="222222"/>
                <w:shd w:val="clear" w:color="auto" w:fill="FFFFFF"/>
              </w:rPr>
              <w:t>30</w:t>
            </w:r>
          </w:p>
        </w:tc>
        <w:tc>
          <w:tcPr>
            <w:tcW w:w="2812" w:type="dxa"/>
          </w:tcPr>
          <w:p w14:paraId="29A185E6" w14:textId="77777777" w:rsidR="00D157CA" w:rsidRDefault="00D157CA" w:rsidP="000454ED">
            <w:pPr>
              <w:rPr>
                <w:rFonts w:cstheme="minorHAnsi"/>
                <w:color w:val="222222"/>
                <w:shd w:val="clear" w:color="auto" w:fill="FFFFFF"/>
              </w:rPr>
            </w:pPr>
          </w:p>
        </w:tc>
        <w:tc>
          <w:tcPr>
            <w:tcW w:w="1890" w:type="dxa"/>
          </w:tcPr>
          <w:p w14:paraId="349A8E9D" w14:textId="77777777" w:rsidR="00D157CA" w:rsidRDefault="00D157CA" w:rsidP="000454ED">
            <w:pPr>
              <w:rPr>
                <w:rFonts w:cstheme="minorHAnsi"/>
                <w:color w:val="222222"/>
                <w:shd w:val="clear" w:color="auto" w:fill="FFFFFF"/>
              </w:rPr>
            </w:pPr>
          </w:p>
        </w:tc>
        <w:tc>
          <w:tcPr>
            <w:tcW w:w="1834" w:type="dxa"/>
          </w:tcPr>
          <w:p w14:paraId="285DF082" w14:textId="77777777" w:rsidR="00D157CA" w:rsidRDefault="00D157CA" w:rsidP="000454ED">
            <w:pPr>
              <w:rPr>
                <w:rFonts w:cstheme="minorHAnsi"/>
                <w:color w:val="222222"/>
                <w:shd w:val="clear" w:color="auto" w:fill="FFFFFF"/>
              </w:rPr>
            </w:pPr>
          </w:p>
        </w:tc>
        <w:tc>
          <w:tcPr>
            <w:tcW w:w="1964" w:type="dxa"/>
          </w:tcPr>
          <w:p w14:paraId="36E06C0A" w14:textId="77777777" w:rsidR="00D157CA" w:rsidRDefault="00D157CA" w:rsidP="000454ED">
            <w:pPr>
              <w:rPr>
                <w:rFonts w:cstheme="minorHAnsi"/>
                <w:color w:val="222222"/>
                <w:shd w:val="clear" w:color="auto" w:fill="FFFFFF"/>
              </w:rPr>
            </w:pPr>
          </w:p>
        </w:tc>
      </w:tr>
    </w:tbl>
    <w:p w14:paraId="6B2B6CBD" w14:textId="77777777" w:rsidR="00D157CA" w:rsidRPr="00800CFA" w:rsidRDefault="00D157CA" w:rsidP="00800CFA">
      <w:pPr>
        <w:jc w:val="both"/>
        <w:rPr>
          <w:rFonts w:cstheme="minorHAnsi"/>
          <w:color w:val="222222"/>
          <w:shd w:val="clear" w:color="auto" w:fill="FFFFFF"/>
        </w:rPr>
      </w:pPr>
    </w:p>
    <w:sectPr w:rsidR="00D157CA" w:rsidRPr="00800CFA" w:rsidSect="00360103">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36AC" w14:textId="77777777" w:rsidR="00D61C85" w:rsidRDefault="00D61C85" w:rsidP="00800CFA">
      <w:r>
        <w:separator/>
      </w:r>
    </w:p>
  </w:endnote>
  <w:endnote w:type="continuationSeparator" w:id="0">
    <w:p w14:paraId="2A5F8BC3" w14:textId="77777777" w:rsidR="00D61C85" w:rsidRDefault="00D61C85" w:rsidP="0080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CA68" w14:textId="77777777" w:rsidR="00D61C85" w:rsidRDefault="00D61C85" w:rsidP="00800CFA">
      <w:r>
        <w:separator/>
      </w:r>
    </w:p>
  </w:footnote>
  <w:footnote w:type="continuationSeparator" w:id="0">
    <w:p w14:paraId="3BB2E13C" w14:textId="77777777" w:rsidR="00D61C85" w:rsidRDefault="00D61C85" w:rsidP="00800CFA">
      <w:r>
        <w:continuationSeparator/>
      </w:r>
    </w:p>
  </w:footnote>
  <w:footnote w:id="1">
    <w:p w14:paraId="00D56FB3" w14:textId="77777777" w:rsidR="00800CFA" w:rsidRPr="00076095" w:rsidRDefault="00800CFA">
      <w:pPr>
        <w:pStyle w:val="Notedebasdepage"/>
        <w:rPr>
          <w:sz w:val="18"/>
          <w:szCs w:val="18"/>
        </w:rPr>
      </w:pPr>
      <w:r w:rsidRPr="00076095">
        <w:rPr>
          <w:rStyle w:val="Appelnotedebasdep"/>
          <w:sz w:val="18"/>
          <w:szCs w:val="18"/>
        </w:rPr>
        <w:footnoteRef/>
      </w:r>
      <w:r w:rsidRPr="00076095">
        <w:rPr>
          <w:sz w:val="18"/>
          <w:szCs w:val="18"/>
        </w:rPr>
        <w:t xml:space="preserve"> https://www.humanite.fr/societe/education-nationale/le-plan-secret-qui-veut-instaurer-la-selection-mine-de-rien</w:t>
      </w:r>
    </w:p>
  </w:footnote>
  <w:footnote w:id="2">
    <w:p w14:paraId="172AD78F" w14:textId="77777777" w:rsidR="00800CFA" w:rsidRPr="00076095" w:rsidRDefault="00800CFA" w:rsidP="00800CFA">
      <w:pPr>
        <w:jc w:val="both"/>
        <w:rPr>
          <w:rFonts w:cstheme="minorHAnsi"/>
          <w:sz w:val="18"/>
          <w:szCs w:val="18"/>
        </w:rPr>
      </w:pPr>
      <w:r w:rsidRPr="00076095">
        <w:rPr>
          <w:rStyle w:val="Appelnotedebasdep"/>
          <w:sz w:val="18"/>
          <w:szCs w:val="18"/>
        </w:rPr>
        <w:footnoteRef/>
      </w:r>
      <w:r w:rsidRPr="00076095">
        <w:rPr>
          <w:sz w:val="18"/>
          <w:szCs w:val="18"/>
        </w:rPr>
        <w:t xml:space="preserve"> </w:t>
      </w:r>
      <w:hyperlink r:id="rId1" w:history="1">
        <w:r w:rsidRPr="00076095">
          <w:rPr>
            <w:rStyle w:val="Lienhypertexte"/>
            <w:rFonts w:cstheme="minorHAnsi"/>
            <w:sz w:val="18"/>
            <w:szCs w:val="18"/>
          </w:rPr>
          <w:t>https://petitions.assemblee-nationale.fr/initiatives/i-5865</w:t>
        </w:r>
      </w:hyperlink>
      <w:r w:rsidRPr="00076095">
        <w:rPr>
          <w:rFonts w:cstheme="minorHAnsi"/>
          <w:sz w:val="18"/>
          <w:szCs w:val="18"/>
        </w:rPr>
        <w:t xml:space="preserve"> </w:t>
      </w:r>
    </w:p>
    <w:p w14:paraId="619C3EE6" w14:textId="77777777" w:rsidR="00800CFA" w:rsidRDefault="00800CF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5B9B" w14:textId="77777777" w:rsidR="00360103" w:rsidRDefault="00360103">
    <w:pPr>
      <w:pStyle w:val="En-tte"/>
    </w:pPr>
    <w:r>
      <w:rPr>
        <w:noProof/>
      </w:rPr>
      <w:drawing>
        <wp:inline distT="0" distB="0" distL="0" distR="0" wp14:anchorId="6683C2F4" wp14:editId="67DB0898">
          <wp:extent cx="1093788" cy="498064"/>
          <wp:effectExtent l="0" t="0" r="0" b="0"/>
          <wp:docPr id="10645493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49335" name="Image 1064549335"/>
                  <pic:cNvPicPr/>
                </pic:nvPicPr>
                <pic:blipFill>
                  <a:blip r:embed="rId1">
                    <a:extLst>
                      <a:ext uri="{28A0092B-C50C-407E-A947-70E740481C1C}">
                        <a14:useLocalDpi xmlns:a14="http://schemas.microsoft.com/office/drawing/2010/main" val="0"/>
                      </a:ext>
                    </a:extLst>
                  </a:blip>
                  <a:stretch>
                    <a:fillRect/>
                  </a:stretch>
                </pic:blipFill>
                <pic:spPr>
                  <a:xfrm>
                    <a:off x="0" y="0"/>
                    <a:ext cx="1106869" cy="504021"/>
                  </a:xfrm>
                  <a:prstGeom prst="rect">
                    <a:avLst/>
                  </a:prstGeom>
                </pic:spPr>
              </pic:pic>
            </a:graphicData>
          </a:graphic>
        </wp:inline>
      </w:drawing>
    </w:r>
    <w:r>
      <w:t xml:space="preserve">   </w:t>
    </w:r>
    <w:r w:rsidR="00076095">
      <w:t xml:space="preserve">     </w:t>
    </w:r>
    <w:r>
      <w:t xml:space="preserve">  </w:t>
    </w:r>
    <w:r>
      <w:rPr>
        <w:noProof/>
      </w:rPr>
      <w:drawing>
        <wp:inline distT="0" distB="0" distL="0" distR="0" wp14:anchorId="58E59605" wp14:editId="7AB91FBF">
          <wp:extent cx="375104" cy="533932"/>
          <wp:effectExtent l="0" t="0" r="6350" b="0"/>
          <wp:docPr id="12726720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72053" name="Image 1272672053"/>
                  <pic:cNvPicPr/>
                </pic:nvPicPr>
                <pic:blipFill>
                  <a:blip r:embed="rId2">
                    <a:extLst>
                      <a:ext uri="{28A0092B-C50C-407E-A947-70E740481C1C}">
                        <a14:useLocalDpi xmlns:a14="http://schemas.microsoft.com/office/drawing/2010/main" val="0"/>
                      </a:ext>
                    </a:extLst>
                  </a:blip>
                  <a:stretch>
                    <a:fillRect/>
                  </a:stretch>
                </pic:blipFill>
                <pic:spPr>
                  <a:xfrm>
                    <a:off x="0" y="0"/>
                    <a:ext cx="438720" cy="624485"/>
                  </a:xfrm>
                  <a:prstGeom prst="rect">
                    <a:avLst/>
                  </a:prstGeom>
                </pic:spPr>
              </pic:pic>
            </a:graphicData>
          </a:graphic>
        </wp:inline>
      </w:drawing>
    </w:r>
    <w:r>
      <w:t xml:space="preserve">    </w:t>
    </w:r>
    <w:r w:rsidR="00076095">
      <w:t xml:space="preserve">               </w:t>
    </w:r>
    <w:r w:rsidR="004475C8">
      <w:rPr>
        <w:noProof/>
      </w:rPr>
      <w:drawing>
        <wp:inline distT="0" distB="0" distL="0" distR="0" wp14:anchorId="2B03CBBD" wp14:editId="4BABD41F">
          <wp:extent cx="836919" cy="534468"/>
          <wp:effectExtent l="0" t="0" r="1905" b="0"/>
          <wp:docPr id="2048005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05725" name="Image 2048005725"/>
                  <pic:cNvPicPr/>
                </pic:nvPicPr>
                <pic:blipFill>
                  <a:blip r:embed="rId3">
                    <a:extLst>
                      <a:ext uri="{28A0092B-C50C-407E-A947-70E740481C1C}">
                        <a14:useLocalDpi xmlns:a14="http://schemas.microsoft.com/office/drawing/2010/main" val="0"/>
                      </a:ext>
                    </a:extLst>
                  </a:blip>
                  <a:stretch>
                    <a:fillRect/>
                  </a:stretch>
                </pic:blipFill>
                <pic:spPr>
                  <a:xfrm>
                    <a:off x="0" y="0"/>
                    <a:ext cx="971328" cy="620304"/>
                  </a:xfrm>
                  <a:prstGeom prst="rect">
                    <a:avLst/>
                  </a:prstGeom>
                </pic:spPr>
              </pic:pic>
            </a:graphicData>
          </a:graphic>
        </wp:inline>
      </w:drawing>
    </w:r>
    <w:r w:rsidR="004475C8">
      <w:t xml:space="preserve">   </w:t>
    </w:r>
    <w:r w:rsidR="00076095">
      <w:t xml:space="preserve">             </w:t>
    </w:r>
    <w:r w:rsidR="004475C8">
      <w:rPr>
        <w:noProof/>
      </w:rPr>
      <w:drawing>
        <wp:inline distT="0" distB="0" distL="0" distR="0" wp14:anchorId="19F58786" wp14:editId="7B5CE67C">
          <wp:extent cx="736171" cy="498922"/>
          <wp:effectExtent l="0" t="0" r="635" b="0"/>
          <wp:docPr id="21148326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32624" name="Image 2114832624"/>
                  <pic:cNvPicPr/>
                </pic:nvPicPr>
                <pic:blipFill>
                  <a:blip r:embed="rId4">
                    <a:extLst>
                      <a:ext uri="{28A0092B-C50C-407E-A947-70E740481C1C}">
                        <a14:useLocalDpi xmlns:a14="http://schemas.microsoft.com/office/drawing/2010/main" val="0"/>
                      </a:ext>
                    </a:extLst>
                  </a:blip>
                  <a:stretch>
                    <a:fillRect/>
                  </a:stretch>
                </pic:blipFill>
                <pic:spPr>
                  <a:xfrm>
                    <a:off x="0" y="0"/>
                    <a:ext cx="799430" cy="541794"/>
                  </a:xfrm>
                  <a:prstGeom prst="rect">
                    <a:avLst/>
                  </a:prstGeom>
                </pic:spPr>
              </pic:pic>
            </a:graphicData>
          </a:graphic>
        </wp:inline>
      </w:drawing>
    </w:r>
    <w:r w:rsidR="00076095">
      <w:t xml:space="preserve">              </w:t>
    </w:r>
    <w:r w:rsidR="00076095">
      <w:rPr>
        <w:noProof/>
      </w:rPr>
      <w:drawing>
        <wp:inline distT="0" distB="0" distL="0" distR="0" wp14:anchorId="360315D7" wp14:editId="2F699713">
          <wp:extent cx="598090" cy="432080"/>
          <wp:effectExtent l="0" t="0" r="0" b="0"/>
          <wp:docPr id="5279349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34902" name="Image 527934902"/>
                  <pic:cNvPicPr/>
                </pic:nvPicPr>
                <pic:blipFill>
                  <a:blip r:embed="rId5">
                    <a:extLst>
                      <a:ext uri="{28A0092B-C50C-407E-A947-70E740481C1C}">
                        <a14:useLocalDpi xmlns:a14="http://schemas.microsoft.com/office/drawing/2010/main" val="0"/>
                      </a:ext>
                    </a:extLst>
                  </a:blip>
                  <a:stretch>
                    <a:fillRect/>
                  </a:stretch>
                </pic:blipFill>
                <pic:spPr>
                  <a:xfrm>
                    <a:off x="0" y="0"/>
                    <a:ext cx="641889" cy="463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D464B"/>
    <w:multiLevelType w:val="hybridMultilevel"/>
    <w:tmpl w:val="9BB84B6A"/>
    <w:lvl w:ilvl="0" w:tplc="008C48A6">
      <w:start w:val="157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6D4E7C"/>
    <w:multiLevelType w:val="hybridMultilevel"/>
    <w:tmpl w:val="77A42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8448937">
    <w:abstractNumId w:val="1"/>
  </w:num>
  <w:num w:numId="2" w16cid:durableId="196912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FA"/>
    <w:rsid w:val="00076095"/>
    <w:rsid w:val="000D21F3"/>
    <w:rsid w:val="001E7F22"/>
    <w:rsid w:val="00360103"/>
    <w:rsid w:val="00413322"/>
    <w:rsid w:val="004475C8"/>
    <w:rsid w:val="00597735"/>
    <w:rsid w:val="007E0966"/>
    <w:rsid w:val="00800CFA"/>
    <w:rsid w:val="00810B48"/>
    <w:rsid w:val="00B027AE"/>
    <w:rsid w:val="00B63DCE"/>
    <w:rsid w:val="00B801EA"/>
    <w:rsid w:val="00B84E71"/>
    <w:rsid w:val="00D157CA"/>
    <w:rsid w:val="00D61C85"/>
    <w:rsid w:val="00DC43CD"/>
    <w:rsid w:val="00E6717E"/>
    <w:rsid w:val="00EB6AD7"/>
    <w:rsid w:val="00EF1FFA"/>
    <w:rsid w:val="00F41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56D693"/>
  <w15:chartTrackingRefBased/>
  <w15:docId w15:val="{8ADC70B6-013C-7F46-A7FF-E1B936A6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0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0CF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0CF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0CF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0CF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0CF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0CF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0CF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CF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0CF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0CF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0CF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0CF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0C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0C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0C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0CFA"/>
    <w:rPr>
      <w:rFonts w:eastAsiaTheme="majorEastAsia" w:cstheme="majorBidi"/>
      <w:color w:val="272727" w:themeColor="text1" w:themeTint="D8"/>
    </w:rPr>
  </w:style>
  <w:style w:type="paragraph" w:styleId="Titre">
    <w:name w:val="Title"/>
    <w:basedOn w:val="Normal"/>
    <w:next w:val="Normal"/>
    <w:link w:val="TitreCar"/>
    <w:uiPriority w:val="10"/>
    <w:qFormat/>
    <w:rsid w:val="00800CF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C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CF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C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0CF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00CFA"/>
    <w:rPr>
      <w:i/>
      <w:iCs/>
      <w:color w:val="404040" w:themeColor="text1" w:themeTint="BF"/>
    </w:rPr>
  </w:style>
  <w:style w:type="paragraph" w:styleId="Paragraphedeliste">
    <w:name w:val="List Paragraph"/>
    <w:basedOn w:val="Normal"/>
    <w:uiPriority w:val="34"/>
    <w:qFormat/>
    <w:rsid w:val="00800CFA"/>
    <w:pPr>
      <w:ind w:left="720"/>
      <w:contextualSpacing/>
    </w:pPr>
  </w:style>
  <w:style w:type="character" w:styleId="Accentuationintense">
    <w:name w:val="Intense Emphasis"/>
    <w:basedOn w:val="Policepardfaut"/>
    <w:uiPriority w:val="21"/>
    <w:qFormat/>
    <w:rsid w:val="00800CFA"/>
    <w:rPr>
      <w:i/>
      <w:iCs/>
      <w:color w:val="2F5496" w:themeColor="accent1" w:themeShade="BF"/>
    </w:rPr>
  </w:style>
  <w:style w:type="paragraph" w:styleId="Citationintense">
    <w:name w:val="Intense Quote"/>
    <w:basedOn w:val="Normal"/>
    <w:next w:val="Normal"/>
    <w:link w:val="CitationintenseCar"/>
    <w:uiPriority w:val="30"/>
    <w:qFormat/>
    <w:rsid w:val="00800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0CFA"/>
    <w:rPr>
      <w:i/>
      <w:iCs/>
      <w:color w:val="2F5496" w:themeColor="accent1" w:themeShade="BF"/>
    </w:rPr>
  </w:style>
  <w:style w:type="character" w:styleId="Rfrenceintense">
    <w:name w:val="Intense Reference"/>
    <w:basedOn w:val="Policepardfaut"/>
    <w:uiPriority w:val="32"/>
    <w:qFormat/>
    <w:rsid w:val="00800CFA"/>
    <w:rPr>
      <w:b/>
      <w:bCs/>
      <w:smallCaps/>
      <w:color w:val="2F5496" w:themeColor="accent1" w:themeShade="BF"/>
      <w:spacing w:val="5"/>
    </w:rPr>
  </w:style>
  <w:style w:type="character" w:styleId="Lienhypertexte">
    <w:name w:val="Hyperlink"/>
    <w:basedOn w:val="Policepardfaut"/>
    <w:uiPriority w:val="99"/>
    <w:unhideWhenUsed/>
    <w:rsid w:val="00800CFA"/>
    <w:rPr>
      <w:color w:val="0563C1" w:themeColor="hyperlink"/>
      <w:u w:val="single"/>
    </w:rPr>
  </w:style>
  <w:style w:type="character" w:styleId="Mentionnonrsolue">
    <w:name w:val="Unresolved Mention"/>
    <w:basedOn w:val="Policepardfaut"/>
    <w:uiPriority w:val="99"/>
    <w:semiHidden/>
    <w:unhideWhenUsed/>
    <w:rsid w:val="00800CFA"/>
    <w:rPr>
      <w:color w:val="605E5C"/>
      <w:shd w:val="clear" w:color="auto" w:fill="E1DFDD"/>
    </w:rPr>
  </w:style>
  <w:style w:type="paragraph" w:styleId="Notedebasdepage">
    <w:name w:val="footnote text"/>
    <w:basedOn w:val="Normal"/>
    <w:link w:val="NotedebasdepageCar"/>
    <w:uiPriority w:val="99"/>
    <w:semiHidden/>
    <w:unhideWhenUsed/>
    <w:rsid w:val="00800CFA"/>
    <w:rPr>
      <w:sz w:val="20"/>
      <w:szCs w:val="20"/>
    </w:rPr>
  </w:style>
  <w:style w:type="character" w:customStyle="1" w:styleId="NotedebasdepageCar">
    <w:name w:val="Note de bas de page Car"/>
    <w:basedOn w:val="Policepardfaut"/>
    <w:link w:val="Notedebasdepage"/>
    <w:uiPriority w:val="99"/>
    <w:semiHidden/>
    <w:rsid w:val="00800CFA"/>
    <w:rPr>
      <w:sz w:val="20"/>
      <w:szCs w:val="20"/>
    </w:rPr>
  </w:style>
  <w:style w:type="character" w:styleId="Appelnotedebasdep">
    <w:name w:val="footnote reference"/>
    <w:basedOn w:val="Policepardfaut"/>
    <w:uiPriority w:val="99"/>
    <w:semiHidden/>
    <w:unhideWhenUsed/>
    <w:rsid w:val="00800CFA"/>
    <w:rPr>
      <w:vertAlign w:val="superscript"/>
    </w:rPr>
  </w:style>
  <w:style w:type="table" w:styleId="Grilledutableau">
    <w:name w:val="Table Grid"/>
    <w:basedOn w:val="TableauNormal"/>
    <w:uiPriority w:val="39"/>
    <w:rsid w:val="00D1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60103"/>
    <w:pPr>
      <w:tabs>
        <w:tab w:val="center" w:pos="4536"/>
        <w:tab w:val="right" w:pos="9072"/>
      </w:tabs>
    </w:pPr>
  </w:style>
  <w:style w:type="character" w:customStyle="1" w:styleId="En-tteCar">
    <w:name w:val="En-tête Car"/>
    <w:basedOn w:val="Policepardfaut"/>
    <w:link w:val="En-tte"/>
    <w:uiPriority w:val="99"/>
    <w:rsid w:val="00360103"/>
  </w:style>
  <w:style w:type="paragraph" w:styleId="Pieddepage">
    <w:name w:val="footer"/>
    <w:basedOn w:val="Normal"/>
    <w:link w:val="PieddepageCar"/>
    <w:uiPriority w:val="99"/>
    <w:unhideWhenUsed/>
    <w:rsid w:val="00360103"/>
    <w:pPr>
      <w:tabs>
        <w:tab w:val="center" w:pos="4536"/>
        <w:tab w:val="right" w:pos="9072"/>
      </w:tabs>
    </w:pPr>
  </w:style>
  <w:style w:type="character" w:customStyle="1" w:styleId="PieddepageCar">
    <w:name w:val="Pied de page Car"/>
    <w:basedOn w:val="Policepardfaut"/>
    <w:link w:val="Pieddepage"/>
    <w:uiPriority w:val="99"/>
    <w:rsid w:val="0036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etitions.assemblee-nationale.fr/initiatives/i-586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2570</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ROSSANO</dc:creator>
  <cp:keywords/>
  <dc:description/>
  <cp:lastModifiedBy>GELLENS Aloïs</cp:lastModifiedBy>
  <cp:revision>2</cp:revision>
  <dcterms:created xsi:type="dcterms:W3CDTF">2026-05-21T09:25:00Z</dcterms:created>
  <dcterms:modified xsi:type="dcterms:W3CDTF">2026-05-21T09:25:00Z</dcterms:modified>
</cp:coreProperties>
</file>